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EDB9A6" w14:textId="376C78D6" w:rsidR="00FF7C54" w:rsidRDefault="00FF7C54" w:rsidP="00EE2852">
      <w:pPr>
        <w:pStyle w:val="Titre1"/>
        <w:jc w:val="center"/>
      </w:pPr>
      <w:bookmarkStart w:id="0" w:name="_6a9q7lllwe5v" w:colFirst="0" w:colLast="0"/>
      <w:bookmarkEnd w:id="0"/>
      <w:r>
        <w:rPr>
          <w:noProof/>
          <w:lang w:val="fr-CA"/>
        </w:rPr>
        <w:drawing>
          <wp:inline distT="0" distB="0" distL="0" distR="0" wp14:anchorId="67BB4F09" wp14:editId="17D407AE">
            <wp:extent cx="3171825" cy="1475740"/>
            <wp:effectExtent l="0" t="0" r="0" b="0"/>
            <wp:docPr id="34" name="Image 34" title="Logo de Prof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web-coul-web.png"/>
                    <pic:cNvPicPr/>
                  </pic:nvPicPr>
                  <pic:blipFill>
                    <a:blip r:embed="rId9">
                      <a:extLst>
                        <a:ext uri="{28A0092B-C50C-407E-A947-70E740481C1C}">
                          <a14:useLocalDpi xmlns:a14="http://schemas.microsoft.com/office/drawing/2010/main" val="0"/>
                        </a:ext>
                      </a:extLst>
                    </a:blip>
                    <a:stretch>
                      <a:fillRect/>
                    </a:stretch>
                  </pic:blipFill>
                  <pic:spPr>
                    <a:xfrm>
                      <a:off x="0" y="0"/>
                      <a:ext cx="3175236" cy="1477334"/>
                    </a:xfrm>
                    <a:prstGeom prst="rect">
                      <a:avLst/>
                    </a:prstGeom>
                  </pic:spPr>
                </pic:pic>
              </a:graphicData>
            </a:graphic>
          </wp:inline>
        </w:drawing>
      </w:r>
    </w:p>
    <w:p w14:paraId="0E9B3B26" w14:textId="11C87159" w:rsidR="0094007F" w:rsidRPr="005A204C" w:rsidRDefault="004417F5" w:rsidP="005A204C">
      <w:pPr>
        <w:pStyle w:val="Titre1"/>
      </w:pPr>
      <w:r w:rsidRPr="005A204C">
        <w:t>Dossier</w:t>
      </w:r>
      <w:r w:rsidR="004F5410" w:rsidRPr="005A204C">
        <w:t> </w:t>
      </w:r>
      <w:r w:rsidR="005A204C" w:rsidRPr="005A204C">
        <w:t>—</w:t>
      </w:r>
      <w:r w:rsidR="004F5410" w:rsidRPr="005A204C">
        <w:t> </w:t>
      </w:r>
      <w:r w:rsidRPr="005A204C">
        <w:t>Des outils numériques pour soutenir une approche pédagogique inclusive</w:t>
      </w:r>
    </w:p>
    <w:p w14:paraId="46934762" w14:textId="4EE860CA" w:rsidR="0002347A" w:rsidRPr="0002347A" w:rsidRDefault="0044299F" w:rsidP="00FF7C54">
      <w:pPr>
        <w:spacing w:before="240" w:after="960" w:line="240" w:lineRule="auto"/>
        <w:jc w:val="both"/>
        <w:rPr>
          <w:rFonts w:eastAsia="Proxima Nova"/>
        </w:rPr>
      </w:pPr>
      <w:r>
        <w:rPr>
          <w:rFonts w:eastAsia="Proxima Nova"/>
          <w:noProof/>
          <w:lang w:val="fr-CA"/>
        </w:rPr>
        <mc:AlternateContent>
          <mc:Choice Requires="wps">
            <w:drawing>
              <wp:anchor distT="0" distB="0" distL="114300" distR="114300" simplePos="0" relativeHeight="251662336" behindDoc="1" locked="0" layoutInCell="1" allowOverlap="1" wp14:anchorId="43D5FA94" wp14:editId="6B57862D">
                <wp:simplePos x="0" y="0"/>
                <wp:positionH relativeFrom="column">
                  <wp:posOffset>0</wp:posOffset>
                </wp:positionH>
                <wp:positionV relativeFrom="paragraph">
                  <wp:posOffset>628015</wp:posOffset>
                </wp:positionV>
                <wp:extent cx="5762625" cy="1866900"/>
                <wp:effectExtent l="0" t="0" r="28575" b="19050"/>
                <wp:wrapNone/>
                <wp:docPr id="26" name="Rectangle 26" title="Encadré"/>
                <wp:cNvGraphicFramePr/>
                <a:graphic xmlns:a="http://schemas.openxmlformats.org/drawingml/2006/main">
                  <a:graphicData uri="http://schemas.microsoft.com/office/word/2010/wordprocessingShape">
                    <wps:wsp>
                      <wps:cNvSpPr/>
                      <wps:spPr>
                        <a:xfrm>
                          <a:off x="0" y="0"/>
                          <a:ext cx="5762625" cy="1866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FDC80D" w14:textId="77777777" w:rsidR="00595D55" w:rsidRDefault="00595D55" w:rsidP="005A20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alt="Titre : Encadré" style="position:absolute;left:0;text-align:left;margin-left:0;margin-top:49.45pt;width:453.75pt;height:1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" fillcolor="white [3201]" strokecolor="black [3200]" strokeweight=".25pt">
                <v:textbox>
                  <w:txbxContent>
                    <w:p w14:paraId="2EFDC80D" w14:textId="77777777" w:rsidR="00595D55" w:rsidRDefault="00595D55" w:rsidP="005A204C">
                      <w:pPr>
                        <w:jc w:val="center"/>
                      </w:pPr>
                    </w:p>
                  </w:txbxContent>
                </v:textbox>
              </v:rect>
            </w:pict>
          </mc:Fallback>
        </mc:AlternateContent>
      </w:r>
      <w:r w:rsidR="008C72E4">
        <w:rPr>
          <w:rFonts w:eastAsia="Proxima Nova"/>
        </w:rPr>
        <w:t xml:space="preserve">Par </w:t>
      </w:r>
      <w:r w:rsidR="004417F5" w:rsidRPr="0002347A">
        <w:rPr>
          <w:rFonts w:eastAsia="Proxima Nova"/>
        </w:rPr>
        <w:t>Andréanne Turgeon</w:t>
      </w:r>
      <w:r w:rsidR="008C72E4">
        <w:rPr>
          <w:rFonts w:eastAsia="Proxima Nova"/>
        </w:rPr>
        <w:t xml:space="preserve"> et </w:t>
      </w:r>
      <w:r w:rsidR="004417F5" w:rsidRPr="0002347A">
        <w:rPr>
          <w:rFonts w:eastAsia="Proxima Nova"/>
        </w:rPr>
        <w:t>Andy Van Drom, Profweb</w:t>
      </w:r>
    </w:p>
    <w:p w14:paraId="4EC1F0DF" w14:textId="77777777" w:rsidR="0044299F" w:rsidRPr="0002347A" w:rsidRDefault="0044299F" w:rsidP="0044299F">
      <w:pPr>
        <w:ind w:left="360" w:right="386"/>
        <w:jc w:val="both"/>
        <w:rPr>
          <w:rFonts w:eastAsia="Proxima Nova"/>
          <w:b/>
        </w:rPr>
      </w:pPr>
      <w:r w:rsidRPr="0002347A">
        <w:rPr>
          <w:rFonts w:eastAsia="Proxima Nova"/>
          <w:b/>
        </w:rPr>
        <w:t>Résumé</w:t>
      </w:r>
    </w:p>
    <w:p w14:paraId="52D7B21A" w14:textId="01427202" w:rsidR="008C72E4" w:rsidRPr="0002347A" w:rsidRDefault="0044299F" w:rsidP="0044299F">
      <w:pPr>
        <w:spacing w:after="840"/>
        <w:ind w:left="360" w:right="386"/>
        <w:jc w:val="both"/>
        <w:rPr>
          <w:rFonts w:eastAsia="Proxima Nova"/>
          <w:b/>
        </w:rPr>
      </w:pPr>
      <w:r w:rsidRPr="0002347A">
        <w:rPr>
          <w:rFonts w:eastAsia="Proxima Nova"/>
        </w:rPr>
        <w:t>Ce dossier vise à explorer les fonctionnalités et les utilisations possibles de certains outils numériques pouvant rendre l’apprentissage accessible à tous les étudiants dans le cadre d’une pratique pédagogique inclusive. Suivant les principes de la conception universelle de l’apprentissage (CUA), les outils présentés, qui sont gratuits ou qui font déjà partie de l’environnement technologique des enseignants, offrent aux étudiants une diversité de moyens de représentation, d’action, d’expression et d’engagement.</w:t>
      </w:r>
    </w:p>
    <w:p w14:paraId="13D611B9" w14:textId="77777777" w:rsidR="00685CF4" w:rsidRPr="0002347A" w:rsidRDefault="00685CF4" w:rsidP="00602DB9">
      <w:pPr>
        <w:spacing w:before="120" w:after="360"/>
        <w:jc w:val="center"/>
        <w:rPr>
          <w:sz w:val="16"/>
          <w:szCs w:val="16"/>
        </w:rPr>
      </w:pPr>
      <w:r w:rsidRPr="0002347A">
        <w:rPr>
          <w:noProof/>
          <w:lang w:val="fr-CA"/>
        </w:rPr>
        <w:drawing>
          <wp:inline distT="0" distB="0" distL="0" distR="0" wp14:anchorId="2557D683" wp14:editId="4D0A47E7">
            <wp:extent cx="1219200" cy="429491"/>
            <wp:effectExtent l="0" t="0" r="0" b="8890"/>
            <wp:docPr id="22" name="Image 22" descr="Licence Creative Commons BY-NC-SA. Attribution, Non commercial, Partage sous les mêmes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088" cy="435440"/>
                    </a:xfrm>
                    <a:prstGeom prst="rect">
                      <a:avLst/>
                    </a:prstGeom>
                    <a:noFill/>
                    <a:ln>
                      <a:noFill/>
                    </a:ln>
                  </pic:spPr>
                </pic:pic>
              </a:graphicData>
            </a:graphic>
          </wp:inline>
        </w:drawing>
      </w:r>
    </w:p>
    <w:p w14:paraId="753AB2C0" w14:textId="77777777" w:rsidR="005508BE" w:rsidRDefault="004417F5" w:rsidP="005508BE">
      <w:pPr>
        <w:spacing w:before="120" w:after="240"/>
        <w:jc w:val="both"/>
        <w:rPr>
          <w:rFonts w:eastAsia="Proxima Nova"/>
        </w:rPr>
      </w:pPr>
      <w:r w:rsidRPr="0002347A">
        <w:rPr>
          <w:rFonts w:eastAsia="Proxima Nova"/>
        </w:rPr>
        <w:t xml:space="preserve">Ce dossier est mis à disposition sous </w:t>
      </w:r>
      <w:hyperlink r:id="rId11" w:history="1">
        <w:r w:rsidRPr="0002347A">
          <w:rPr>
            <w:rStyle w:val="Lienhypertexte"/>
            <w:rFonts w:eastAsia="Proxima Nova"/>
          </w:rPr>
          <w:t xml:space="preserve">licence </w:t>
        </w:r>
        <w:r w:rsidR="00685CF4" w:rsidRPr="0002347A">
          <w:rPr>
            <w:rStyle w:val="Lienhypertexte"/>
            <w:rFonts w:eastAsia="Proxima Nova"/>
          </w:rPr>
          <w:t>Creative Commons BY-NC-SA 4.0 International</w:t>
        </w:r>
      </w:hyperlink>
      <w:r w:rsidR="00685CF4" w:rsidRPr="0002347A">
        <w:rPr>
          <w:rFonts w:eastAsia="Proxima Nova"/>
        </w:rPr>
        <w:t>.</w:t>
      </w:r>
      <w:r w:rsidR="005508BE">
        <w:rPr>
          <w:rFonts w:eastAsia="Proxima Nova"/>
        </w:rPr>
        <w:t xml:space="preserve"> </w:t>
      </w:r>
    </w:p>
    <w:p w14:paraId="30E3DA97" w14:textId="2BF1C5B6" w:rsidR="00DF1B0E" w:rsidRPr="005508BE" w:rsidRDefault="00C865ED" w:rsidP="00595D55">
      <w:pPr>
        <w:spacing w:before="120"/>
        <w:jc w:val="both"/>
        <w:rPr>
          <w:rFonts w:eastAsia="Proxima Nova"/>
        </w:rPr>
      </w:pPr>
      <w:r w:rsidRPr="0002347A">
        <w:rPr>
          <w:rFonts w:eastAsia="Proxima Nova"/>
        </w:rPr>
        <w:t xml:space="preserve">Cette licence autorise d’autres personnes à </w:t>
      </w:r>
      <w:r w:rsidRPr="005508BE">
        <w:rPr>
          <w:rFonts w:eastAsia="Proxima Nova"/>
        </w:rPr>
        <w:t>remixer, arranger et adapter l’œuvre à des fins non commerciales, tant qu’on en attribue le crédit aux auteurs en citant leur nom et que les nouvelles œuvres sont diffusées selon les mêmes conditions.</w:t>
      </w:r>
    </w:p>
    <w:p w14:paraId="04687F22" w14:textId="546E8063" w:rsidR="0002347A" w:rsidRPr="0002347A" w:rsidRDefault="00C865ED" w:rsidP="00595D55">
      <w:pPr>
        <w:spacing w:before="1560" w:after="120"/>
        <w:rPr>
          <w:rFonts w:eastAsia="Proxima Nova"/>
          <w:b/>
        </w:rPr>
      </w:pPr>
      <w:r w:rsidRPr="0002347A">
        <w:rPr>
          <w:rFonts w:eastAsia="Proxima Nova"/>
          <w:b/>
        </w:rPr>
        <w:t>Citation suggérée</w:t>
      </w:r>
      <w:r w:rsidR="005A204C">
        <w:rPr>
          <w:rFonts w:eastAsia="Proxima Nova"/>
          <w:b/>
        </w:rPr>
        <w:t> :</w:t>
      </w:r>
    </w:p>
    <w:p w14:paraId="4F9F90A5" w14:textId="71DB07F5" w:rsidR="0002347A" w:rsidRPr="0044299F" w:rsidRDefault="00C865ED" w:rsidP="0002347A">
      <w:pPr>
        <w:spacing w:before="120" w:after="240"/>
      </w:pPr>
      <w:r w:rsidRPr="0002347A">
        <w:rPr>
          <w:rFonts w:eastAsia="Proxima Nova"/>
        </w:rPr>
        <w:t>Turgeon, A. et Van Drom, A. (2019).</w:t>
      </w:r>
      <w:r w:rsidRPr="0002347A">
        <w:rPr>
          <w:rFonts w:eastAsia="Proxima Nova"/>
          <w:b/>
        </w:rPr>
        <w:t xml:space="preserve"> </w:t>
      </w:r>
      <w:r w:rsidRPr="0002347A">
        <w:t>Des outils numériques pour soutenir une approche pédagogique inclusive. Repéré à</w:t>
      </w:r>
      <w:r w:rsidR="005A204C">
        <w:t> :</w:t>
      </w:r>
      <w:r w:rsidRPr="0002347A">
        <w:t xml:space="preserve"> </w:t>
      </w:r>
      <w:hyperlink r:id="rId12" w:history="1">
        <w:r w:rsidRPr="0002347A">
          <w:rPr>
            <w:rStyle w:val="Lienhypertexte"/>
          </w:rPr>
          <w:t>http://www.profweb.ca/publications/dossiers/des-outils-numeriques-pour-soutenir-une-approche-pedagogique-inclusive</w:t>
        </w:r>
      </w:hyperlink>
      <w:r w:rsidR="0002347A">
        <w:br w:type="page"/>
      </w:r>
    </w:p>
    <w:p w14:paraId="377CDD56" w14:textId="77777777" w:rsidR="0002347A" w:rsidRDefault="0002347A" w:rsidP="0002347A">
      <w:pPr>
        <w:pStyle w:val="Titre2"/>
        <w:spacing w:before="120" w:after="240" w:line="276" w:lineRule="auto"/>
      </w:pPr>
      <w:r>
        <w:lastRenderedPageBreak/>
        <w:t>Introduction</w:t>
      </w:r>
    </w:p>
    <w:p w14:paraId="4C440C73" w14:textId="77777777" w:rsidR="0094007F" w:rsidRPr="0002347A" w:rsidRDefault="004417F5" w:rsidP="0002347A">
      <w:pPr>
        <w:spacing w:before="120" w:after="240"/>
        <w:jc w:val="both"/>
        <w:rPr>
          <w:rFonts w:eastAsia="Proxima Nova"/>
        </w:rPr>
      </w:pPr>
      <w:r w:rsidRPr="0002347A">
        <w:rPr>
          <w:rFonts w:eastAsia="Proxima Nova"/>
        </w:rPr>
        <w:t>Les outils numériques font désormais partie intégrante du paysage pédagogique au collégial. Ils constituent de formidables alliés pour réduire les barrières à l’apprentissage et offrir de nouvelles possibilités en termes d’accessibilité, et ce, bien au-delà des activités pédagogiques réalisées en classe.</w:t>
      </w:r>
    </w:p>
    <w:p w14:paraId="699E7A4E" w14:textId="5D45FAFB" w:rsidR="0094007F" w:rsidRPr="0002347A" w:rsidRDefault="004417F5" w:rsidP="0002347A">
      <w:pPr>
        <w:spacing w:before="120" w:after="240"/>
        <w:jc w:val="both"/>
        <w:rPr>
          <w:rFonts w:eastAsia="Proxima Nova"/>
        </w:rPr>
      </w:pPr>
      <w:r w:rsidRPr="0002347A">
        <w:rPr>
          <w:rFonts w:eastAsia="Proxima Nova"/>
        </w:rPr>
        <w:t>Ce dossier vise à explorer les fonctionnalités et les utilisations possibles de certains outils numériques qui peuvent contribuer à rendre l’apprentissage accessible à tous les étudiants et à soutenir leur autonomie dans le cadre d’une pratique pédagogique inclusive. Suivant les principes de la conception universelle de l’apprentissage (CUA), les outils présentés, qui sont gratuits ou qui font déjà partie de l’environnement technologique des enseignants, offrent notamment des options supplémentaires aux étudiants quant aux moyens par lesquels ils peuvent se représenter l’information</w:t>
      </w:r>
      <w:r w:rsidR="00BA1ADD">
        <w:rPr>
          <w:rFonts w:eastAsia="Proxima Nova"/>
        </w:rPr>
        <w:t> ;</w:t>
      </w:r>
      <w:r w:rsidRPr="0002347A">
        <w:rPr>
          <w:rFonts w:eastAsia="Proxima Nova"/>
        </w:rPr>
        <w:t xml:space="preserve"> agir et s'exprimer</w:t>
      </w:r>
      <w:r w:rsidR="00BA1ADD">
        <w:rPr>
          <w:rFonts w:eastAsia="Proxima Nova"/>
        </w:rPr>
        <w:t> ;</w:t>
      </w:r>
      <w:r w:rsidRPr="0002347A">
        <w:rPr>
          <w:rFonts w:eastAsia="Proxima Nova"/>
        </w:rPr>
        <w:t xml:space="preserve"> et s’engager dans leur apprentissage.</w:t>
      </w:r>
    </w:p>
    <w:p w14:paraId="7FC6FD11" w14:textId="2DADF048" w:rsidR="0094007F" w:rsidRPr="0002347A" w:rsidRDefault="004417F5" w:rsidP="00DF1B0E">
      <w:pPr>
        <w:spacing w:before="120" w:after="360"/>
        <w:jc w:val="both"/>
        <w:rPr>
          <w:rFonts w:eastAsia="Proxima Nova"/>
        </w:rPr>
      </w:pPr>
      <w:r w:rsidRPr="0002347A">
        <w:rPr>
          <w:rFonts w:eastAsia="Proxima Nova"/>
        </w:rPr>
        <w:t xml:space="preserve">À travers ce dossier, nous espérons vous faire découvrir de nouvelles possibilités et des manières innovantes d’utiliser certains outils numériques courants pour soutenir une approche inclusive. Nous vous invitons à contribuer à ce dossier en partageant vos pratiques et vos idées dans la section </w:t>
      </w:r>
      <w:r w:rsidR="005A204C">
        <w:rPr>
          <w:rFonts w:eastAsia="Proxima Nova"/>
        </w:rPr>
        <w:t>« </w:t>
      </w:r>
      <w:r w:rsidRPr="0002347A">
        <w:rPr>
          <w:rFonts w:eastAsia="Proxima Nova"/>
        </w:rPr>
        <w:t>Commentaires</w:t>
      </w:r>
      <w:r w:rsidR="005A204C">
        <w:rPr>
          <w:rFonts w:eastAsia="Proxima Nova"/>
        </w:rPr>
        <w:t> »</w:t>
      </w:r>
      <w:r w:rsidRPr="0002347A">
        <w:rPr>
          <w:rFonts w:eastAsia="Proxima Nova"/>
        </w:rPr>
        <w:t>. Bonne exploration</w:t>
      </w:r>
      <w:r w:rsidR="005A204C">
        <w:rPr>
          <w:rFonts w:eastAsia="Proxima Nova"/>
        </w:rPr>
        <w:t> !</w:t>
      </w:r>
    </w:p>
    <w:p w14:paraId="0FE76340" w14:textId="77777777" w:rsidR="0094007F" w:rsidRPr="0002347A" w:rsidRDefault="004417F5" w:rsidP="00860B41">
      <w:pPr>
        <w:pStyle w:val="Titre2"/>
        <w:spacing w:before="120" w:after="120" w:line="276" w:lineRule="auto"/>
        <w:jc w:val="both"/>
      </w:pPr>
      <w:bookmarkStart w:id="1" w:name="_39zs1mut1f3g" w:colFirst="0" w:colLast="0"/>
      <w:bookmarkEnd w:id="1"/>
      <w:r w:rsidRPr="0002347A">
        <w:t>Table des matières</w:t>
      </w:r>
    </w:p>
    <w:sdt>
      <w:sdtPr>
        <w:id w:val="-213114869"/>
        <w:docPartObj>
          <w:docPartGallery w:val="Table of Contents"/>
          <w:docPartUnique/>
        </w:docPartObj>
      </w:sdtPr>
      <w:sdtContent>
        <w:p w14:paraId="3AD73B48" w14:textId="77777777" w:rsidR="0094007F" w:rsidRPr="0002347A" w:rsidRDefault="004417F5" w:rsidP="005A204C">
          <w:pPr>
            <w:spacing w:before="120"/>
            <w:ind w:firstLine="270"/>
            <w:jc w:val="both"/>
            <w:rPr>
              <w:rFonts w:eastAsia="Proxima Nova"/>
              <w:color w:val="1155CC"/>
              <w:u w:val="single"/>
            </w:rPr>
          </w:pPr>
          <w:r w:rsidRPr="0002347A">
            <w:fldChar w:fldCharType="begin"/>
          </w:r>
          <w:r w:rsidRPr="0002347A">
            <w:instrText xml:space="preserve"> TOC \h \u \z \n </w:instrText>
          </w:r>
          <w:r w:rsidRPr="0002347A">
            <w:fldChar w:fldCharType="separate"/>
          </w:r>
          <w:hyperlink w:anchor="_gqw8w8wecg14">
            <w:r w:rsidRPr="0002347A">
              <w:rPr>
                <w:rFonts w:eastAsia="Proxima Nova"/>
                <w:color w:val="1155CC"/>
                <w:u w:val="single"/>
              </w:rPr>
              <w:t>État de la question</w:t>
            </w:r>
          </w:hyperlink>
        </w:p>
        <w:p w14:paraId="6E0A195D" w14:textId="04E7BFFE" w:rsidR="0094007F" w:rsidRPr="0002347A" w:rsidRDefault="00595D55" w:rsidP="005A204C">
          <w:pPr>
            <w:spacing w:before="120"/>
            <w:ind w:left="720" w:firstLine="270"/>
            <w:jc w:val="both"/>
            <w:rPr>
              <w:rFonts w:eastAsia="Proxima Nova"/>
              <w:color w:val="1155CC"/>
              <w:u w:val="single"/>
            </w:rPr>
          </w:pPr>
          <w:hyperlink w:anchor="_5eqpg62qt10p">
            <w:r w:rsidR="004417F5" w:rsidRPr="0002347A">
              <w:rPr>
                <w:rFonts w:eastAsia="Proxima Nova"/>
                <w:color w:val="1155CC"/>
                <w:u w:val="single"/>
              </w:rPr>
              <w:t>Outils numériques et CUA: pourquoi</w:t>
            </w:r>
            <w:r w:rsidR="005A204C">
              <w:rPr>
                <w:rFonts w:eastAsia="Proxima Nova"/>
                <w:color w:val="1155CC"/>
                <w:u w:val="single"/>
              </w:rPr>
              <w:t> </w:t>
            </w:r>
            <w:r w:rsidR="004417F5" w:rsidRPr="0002347A">
              <w:rPr>
                <w:rFonts w:eastAsia="Proxima Nova"/>
                <w:color w:val="1155CC"/>
                <w:u w:val="single"/>
              </w:rPr>
              <w:t>?</w:t>
            </w:r>
          </w:hyperlink>
        </w:p>
        <w:p w14:paraId="147BE752" w14:textId="49BD31D7" w:rsidR="0094007F" w:rsidRPr="0002347A" w:rsidRDefault="00595D55" w:rsidP="005A204C">
          <w:pPr>
            <w:spacing w:before="120"/>
            <w:ind w:left="720" w:firstLine="270"/>
            <w:jc w:val="both"/>
            <w:rPr>
              <w:rFonts w:eastAsia="Proxima Nova"/>
              <w:color w:val="1155CC"/>
              <w:u w:val="single"/>
            </w:rPr>
          </w:pPr>
          <w:hyperlink w:anchor="_i3vkf0kdk516">
            <w:r w:rsidR="004417F5" w:rsidRPr="0002347A">
              <w:rPr>
                <w:rFonts w:eastAsia="Proxima Nova"/>
                <w:color w:val="1155CC"/>
                <w:u w:val="single"/>
              </w:rPr>
              <w:t>Comment sélectionner un outil numérique approprié</w:t>
            </w:r>
            <w:r w:rsidR="005A204C">
              <w:rPr>
                <w:rFonts w:eastAsia="Proxima Nova"/>
                <w:color w:val="1155CC"/>
                <w:u w:val="single"/>
              </w:rPr>
              <w:t> </w:t>
            </w:r>
            <w:r w:rsidR="004417F5" w:rsidRPr="0002347A">
              <w:rPr>
                <w:rFonts w:eastAsia="Proxima Nova"/>
                <w:color w:val="1155CC"/>
                <w:u w:val="single"/>
              </w:rPr>
              <w:t>?</w:t>
            </w:r>
          </w:hyperlink>
        </w:p>
        <w:p w14:paraId="7065E2DE" w14:textId="7A2DD247" w:rsidR="0094007F" w:rsidRPr="0002347A" w:rsidRDefault="00595D55" w:rsidP="005A204C">
          <w:pPr>
            <w:spacing w:before="120"/>
            <w:ind w:left="720" w:firstLine="270"/>
            <w:jc w:val="both"/>
            <w:rPr>
              <w:rFonts w:eastAsia="Proxima Nova"/>
              <w:color w:val="1155CC"/>
              <w:u w:val="single"/>
            </w:rPr>
          </w:pPr>
          <w:hyperlink w:anchor="_p4qkdmo6ul9x">
            <w:r w:rsidR="004417F5" w:rsidRPr="0002347A">
              <w:rPr>
                <w:rFonts w:eastAsia="Proxima Nova"/>
                <w:color w:val="1155CC"/>
                <w:u w:val="single"/>
              </w:rPr>
              <w:t>Comment interpréter le tableau de référence du CAST pour la CUA</w:t>
            </w:r>
            <w:r w:rsidR="005A204C">
              <w:rPr>
                <w:rFonts w:eastAsia="Proxima Nova"/>
                <w:color w:val="1155CC"/>
                <w:u w:val="single"/>
              </w:rPr>
              <w:t> </w:t>
            </w:r>
            <w:r w:rsidR="004417F5" w:rsidRPr="0002347A">
              <w:rPr>
                <w:rFonts w:eastAsia="Proxima Nova"/>
                <w:color w:val="1155CC"/>
                <w:u w:val="single"/>
              </w:rPr>
              <w:t>?</w:t>
            </w:r>
          </w:hyperlink>
        </w:p>
        <w:p w14:paraId="0FBD53B1" w14:textId="77777777" w:rsidR="0094007F" w:rsidRPr="0002347A" w:rsidRDefault="00595D55" w:rsidP="005A204C">
          <w:pPr>
            <w:spacing w:before="120"/>
            <w:ind w:firstLine="270"/>
            <w:jc w:val="both"/>
            <w:rPr>
              <w:rFonts w:eastAsia="Proxima Nova"/>
              <w:color w:val="1155CC"/>
              <w:u w:val="single"/>
            </w:rPr>
          </w:pPr>
          <w:hyperlink w:anchor="_61pk6j42sod">
            <w:r w:rsidR="004417F5" w:rsidRPr="0002347A">
              <w:rPr>
                <w:rFonts w:eastAsia="Proxima Nova"/>
                <w:color w:val="1155CC"/>
                <w:u w:val="single"/>
              </w:rPr>
              <w:t>Dans la pratique pédagogique</w:t>
            </w:r>
          </w:hyperlink>
        </w:p>
        <w:p w14:paraId="6D405649" w14:textId="77777777" w:rsidR="0094007F" w:rsidRPr="0002347A" w:rsidRDefault="00595D55" w:rsidP="005A204C">
          <w:pPr>
            <w:spacing w:before="120"/>
            <w:ind w:left="720" w:firstLine="270"/>
            <w:jc w:val="both"/>
            <w:rPr>
              <w:rFonts w:eastAsia="Proxima Nova"/>
              <w:color w:val="1155CC"/>
              <w:u w:val="single"/>
            </w:rPr>
          </w:pPr>
          <w:hyperlink w:anchor="_h7vylqcs6ou1">
            <w:r w:rsidR="004417F5" w:rsidRPr="0002347A">
              <w:rPr>
                <w:rFonts w:eastAsia="Proxima Nova"/>
                <w:color w:val="1155CC"/>
                <w:u w:val="single"/>
              </w:rPr>
              <w:t>1. Outils numériques pour la présentation de contenus</w:t>
            </w:r>
          </w:hyperlink>
        </w:p>
        <w:p w14:paraId="583B1612" w14:textId="77777777" w:rsidR="0094007F" w:rsidRPr="0002347A" w:rsidRDefault="00595D55" w:rsidP="005A204C">
          <w:pPr>
            <w:spacing w:before="120"/>
            <w:ind w:left="720" w:firstLine="270"/>
            <w:jc w:val="both"/>
            <w:rPr>
              <w:rFonts w:eastAsia="Proxima Nova"/>
              <w:color w:val="1155CC"/>
              <w:u w:val="single"/>
            </w:rPr>
          </w:pPr>
          <w:hyperlink w:anchor="_3bkyk84o22d4">
            <w:r w:rsidR="004417F5" w:rsidRPr="0002347A">
              <w:rPr>
                <w:rFonts w:eastAsia="Proxima Nova"/>
                <w:color w:val="1155CC"/>
                <w:u w:val="single"/>
              </w:rPr>
              <w:t>2. Outils pour la communication audio/vidéo</w:t>
            </w:r>
          </w:hyperlink>
        </w:p>
        <w:p w14:paraId="6DCA8B93" w14:textId="77777777" w:rsidR="0094007F" w:rsidRPr="0002347A" w:rsidRDefault="00595D55" w:rsidP="005A204C">
          <w:pPr>
            <w:spacing w:before="120"/>
            <w:ind w:left="720" w:firstLine="270"/>
            <w:jc w:val="both"/>
            <w:rPr>
              <w:rFonts w:eastAsia="Proxima Nova"/>
              <w:color w:val="1155CC"/>
              <w:u w:val="single"/>
            </w:rPr>
          </w:pPr>
          <w:hyperlink w:anchor="_j6dn8y2l2bwb">
            <w:r w:rsidR="004417F5" w:rsidRPr="0002347A">
              <w:rPr>
                <w:rFonts w:eastAsia="Proxima Nova"/>
                <w:color w:val="1155CC"/>
                <w:u w:val="single"/>
              </w:rPr>
              <w:t>3. Outils numériques pour la rétroaction</w:t>
            </w:r>
          </w:hyperlink>
        </w:p>
        <w:p w14:paraId="0E597AD8" w14:textId="77777777" w:rsidR="0094007F" w:rsidRPr="0002347A" w:rsidRDefault="00595D55" w:rsidP="005A204C">
          <w:pPr>
            <w:spacing w:before="120"/>
            <w:ind w:left="720" w:firstLine="270"/>
            <w:jc w:val="both"/>
            <w:rPr>
              <w:rFonts w:eastAsia="Proxima Nova"/>
              <w:color w:val="1155CC"/>
              <w:u w:val="single"/>
            </w:rPr>
          </w:pPr>
          <w:hyperlink w:anchor="_bwg55kcjv56n">
            <w:r w:rsidR="004417F5" w:rsidRPr="0002347A">
              <w:rPr>
                <w:rFonts w:eastAsia="Proxima Nova"/>
                <w:color w:val="1155CC"/>
                <w:u w:val="single"/>
              </w:rPr>
              <w:t>4. Outils de sondage interactifs</w:t>
            </w:r>
          </w:hyperlink>
        </w:p>
        <w:p w14:paraId="19CA6E70" w14:textId="77777777" w:rsidR="0094007F" w:rsidRPr="0002347A" w:rsidRDefault="00595D55" w:rsidP="005A204C">
          <w:pPr>
            <w:spacing w:before="120"/>
            <w:ind w:left="720" w:firstLine="270"/>
            <w:jc w:val="both"/>
            <w:rPr>
              <w:rFonts w:eastAsia="Proxima Nova"/>
              <w:color w:val="1155CC"/>
              <w:u w:val="single"/>
            </w:rPr>
          </w:pPr>
          <w:hyperlink w:anchor="_oqaytx3qd9ol">
            <w:r w:rsidR="004417F5" w:rsidRPr="0002347A">
              <w:rPr>
                <w:rFonts w:eastAsia="Proxima Nova"/>
                <w:color w:val="1155CC"/>
                <w:u w:val="single"/>
              </w:rPr>
              <w:t>5. Outils collaboratifs</w:t>
            </w:r>
          </w:hyperlink>
        </w:p>
        <w:p w14:paraId="05FB7A7C" w14:textId="77777777" w:rsidR="0094007F" w:rsidRPr="0002347A" w:rsidRDefault="00595D55" w:rsidP="005A204C">
          <w:pPr>
            <w:spacing w:before="120"/>
            <w:ind w:left="720" w:firstLine="270"/>
            <w:jc w:val="both"/>
            <w:rPr>
              <w:rFonts w:eastAsia="Proxima Nova"/>
              <w:color w:val="1155CC"/>
              <w:u w:val="single"/>
            </w:rPr>
          </w:pPr>
          <w:hyperlink w:anchor="_ri9tg5n6qzr0">
            <w:r w:rsidR="004417F5" w:rsidRPr="0002347A">
              <w:rPr>
                <w:rFonts w:eastAsia="Proxima Nova"/>
                <w:color w:val="1155CC"/>
                <w:u w:val="single"/>
              </w:rPr>
              <w:t>6. Outils pour l'organisation du travail d'équipe</w:t>
            </w:r>
          </w:hyperlink>
        </w:p>
        <w:p w14:paraId="1B969894" w14:textId="77777777" w:rsidR="0094007F" w:rsidRPr="0002347A" w:rsidRDefault="00595D55" w:rsidP="005A204C">
          <w:pPr>
            <w:spacing w:before="120"/>
            <w:ind w:firstLine="270"/>
            <w:jc w:val="both"/>
            <w:rPr>
              <w:rFonts w:eastAsia="Proxima Nova"/>
              <w:color w:val="1155CC"/>
              <w:u w:val="single"/>
            </w:rPr>
          </w:pPr>
          <w:hyperlink w:anchor="_qhibyyjlgko">
            <w:r w:rsidR="004417F5" w:rsidRPr="0002347A">
              <w:rPr>
                <w:rFonts w:eastAsia="Proxima Nova"/>
                <w:color w:val="1155CC"/>
                <w:u w:val="single"/>
              </w:rPr>
              <w:t>Conclusion</w:t>
            </w:r>
          </w:hyperlink>
        </w:p>
        <w:p w14:paraId="7B681BB6" w14:textId="77777777" w:rsidR="0094007F" w:rsidRPr="0002347A" w:rsidRDefault="00595D55" w:rsidP="005A204C">
          <w:pPr>
            <w:spacing w:before="120"/>
            <w:ind w:firstLine="270"/>
            <w:jc w:val="both"/>
            <w:rPr>
              <w:rFonts w:eastAsia="Proxima Nova"/>
              <w:color w:val="1155CC"/>
              <w:u w:val="single"/>
            </w:rPr>
          </w:pPr>
          <w:hyperlink w:anchor="_dztcer4bf9xp">
            <w:r w:rsidR="004417F5" w:rsidRPr="0002347A">
              <w:rPr>
                <w:rFonts w:eastAsia="Proxima Nova"/>
                <w:color w:val="1155CC"/>
                <w:u w:val="single"/>
              </w:rPr>
              <w:t>Références utiles</w:t>
            </w:r>
          </w:hyperlink>
          <w:r w:rsidR="004417F5" w:rsidRPr="0002347A">
            <w:fldChar w:fldCharType="end"/>
          </w:r>
        </w:p>
      </w:sdtContent>
    </w:sdt>
    <w:p w14:paraId="08981FF2" w14:textId="77777777" w:rsidR="00DF1B0E" w:rsidRDefault="00DF1B0E">
      <w:pPr>
        <w:rPr>
          <w:color w:val="FF9900"/>
          <w:sz w:val="36"/>
          <w:szCs w:val="36"/>
        </w:rPr>
      </w:pPr>
      <w:bookmarkStart w:id="2" w:name="_gqw8w8wecg14" w:colFirst="0" w:colLast="0"/>
      <w:bookmarkEnd w:id="2"/>
      <w:r>
        <w:rPr>
          <w:sz w:val="36"/>
          <w:szCs w:val="36"/>
        </w:rPr>
        <w:br w:type="page"/>
      </w:r>
    </w:p>
    <w:p w14:paraId="63FC0CED" w14:textId="19951D77" w:rsidR="0094007F" w:rsidRPr="0002347A" w:rsidRDefault="004417F5" w:rsidP="00DB7A6F">
      <w:pPr>
        <w:pStyle w:val="Titre2"/>
        <w:spacing w:after="240" w:line="276" w:lineRule="auto"/>
        <w:jc w:val="both"/>
        <w:rPr>
          <w:szCs w:val="36"/>
        </w:rPr>
      </w:pPr>
      <w:r w:rsidRPr="0002347A">
        <w:rPr>
          <w:szCs w:val="36"/>
        </w:rPr>
        <w:lastRenderedPageBreak/>
        <w:t>État de la question</w:t>
      </w:r>
    </w:p>
    <w:p w14:paraId="5788CB05" w14:textId="74732A99" w:rsidR="0094007F" w:rsidRDefault="004417F5" w:rsidP="0002347A">
      <w:pPr>
        <w:spacing w:before="120" w:after="240"/>
        <w:jc w:val="both"/>
        <w:rPr>
          <w:rFonts w:eastAsia="Proxima Nova"/>
        </w:rPr>
      </w:pPr>
      <w:r w:rsidRPr="0002347A">
        <w:rPr>
          <w:rFonts w:eastAsia="Proxima Nova"/>
        </w:rPr>
        <w:t xml:space="preserve">La sélection d'outils numériques dans ce dossier s’appuie sur les principes de la conception universelle de l’apprentissage (CUA). Ce modèle de pédagogie inclusive, qui partage plusieurs points communs avec </w:t>
      </w:r>
      <w:hyperlink r:id="rId13" w:anchor="accessibilite_universelle">
        <w:r w:rsidRPr="0002347A">
          <w:rPr>
            <w:rFonts w:eastAsia="Proxima Nova"/>
            <w:color w:val="1155CC"/>
            <w:u w:val="single"/>
          </w:rPr>
          <w:t>les principes d'accessibilité universelle en pédagogie</w:t>
        </w:r>
      </w:hyperlink>
      <w:r w:rsidRPr="0002347A">
        <w:rPr>
          <w:rFonts w:eastAsia="Proxima Nova"/>
        </w:rPr>
        <w:t>, repose sur une planification de cours qui anticipe les barrières à l’apprentissage en tenant compte de la diversité des besoins des étudiants.</w:t>
      </w:r>
    </w:p>
    <w:p w14:paraId="16C5638F" w14:textId="798E76FC" w:rsidR="005F2A2E" w:rsidRPr="009122C5" w:rsidRDefault="005F2A2E" w:rsidP="005F2A2E">
      <w:pPr>
        <w:pStyle w:val="Noticetitre"/>
      </w:pPr>
      <w:r w:rsidRPr="005A204C">
        <mc:AlternateContent>
          <mc:Choice Requires="wps">
            <w:drawing>
              <wp:anchor distT="0" distB="0" distL="114300" distR="114300" simplePos="0" relativeHeight="251666432" behindDoc="1" locked="0" layoutInCell="1" allowOverlap="1" wp14:anchorId="69779A54" wp14:editId="2734B709">
                <wp:simplePos x="0" y="0"/>
                <wp:positionH relativeFrom="column">
                  <wp:posOffset>133350</wp:posOffset>
                </wp:positionH>
                <wp:positionV relativeFrom="paragraph">
                  <wp:posOffset>26035</wp:posOffset>
                </wp:positionV>
                <wp:extent cx="5438775" cy="1495425"/>
                <wp:effectExtent l="0" t="0" r="9525" b="9525"/>
                <wp:wrapNone/>
                <wp:docPr id="28" name="Rectangle 28" title="Encadré"/>
                <wp:cNvGraphicFramePr/>
                <a:graphic xmlns:a="http://schemas.openxmlformats.org/drawingml/2006/main">
                  <a:graphicData uri="http://schemas.microsoft.com/office/word/2010/wordprocessingShape">
                    <wps:wsp>
                      <wps:cNvSpPr/>
                      <wps:spPr>
                        <a:xfrm>
                          <a:off x="0" y="0"/>
                          <a:ext cx="5438775" cy="1495425"/>
                        </a:xfrm>
                        <a:prstGeom prst="rect">
                          <a:avLst/>
                        </a:prstGeom>
                        <a:solidFill>
                          <a:srgbClr val="EAEAE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D02B0B" id="Rectangle 28" o:spid="_x0000_s1026" alt="Titre : Encadré" style="position:absolute;margin-left:10.5pt;margin-top:2.05pt;width:428.25pt;height:11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" fillcolor="#eaeaea" stroked="f" strokeweight="2pt"/>
            </w:pict>
          </mc:Fallback>
        </mc:AlternateContent>
      </w:r>
      <w:r w:rsidRPr="009122C5">
        <w:t>Important</w:t>
      </w:r>
    </w:p>
    <w:p w14:paraId="4BD71ECC" w14:textId="2D892A8F" w:rsidR="005F2A2E" w:rsidRPr="0002347A" w:rsidRDefault="005F2A2E" w:rsidP="005F2A2E">
      <w:pPr>
        <w:pStyle w:val="Noticetexte"/>
        <w:rPr>
          <w:highlight w:val="yellow"/>
        </w:rPr>
      </w:pPr>
      <w:r w:rsidRPr="009122C5">
        <w:t xml:space="preserve">La CUA n'est pas une approche </w:t>
      </w:r>
      <w:r>
        <w:t>« </w:t>
      </w:r>
      <w:r w:rsidRPr="009122C5">
        <w:t>réactive</w:t>
      </w:r>
      <w:r>
        <w:t> »</w:t>
      </w:r>
      <w:r w:rsidRPr="009122C5">
        <w:t xml:space="preserve"> face aux besoins spécifiques de certains étudiants. Elle postule plutôt qu'il est possible de concevoir des activités pédagogiques qui offriront à tous les étudiants la possibilité de développer leur autonomie et leur plein potentiel, qu'ils aient ou non un handicap ou un trouble d'apprentissage.</w:t>
      </w:r>
    </w:p>
    <w:p w14:paraId="4DE3CB85" w14:textId="33BA2040" w:rsidR="0094007F" w:rsidRPr="0002347A" w:rsidRDefault="004417F5" w:rsidP="00DB7A6F">
      <w:pPr>
        <w:pStyle w:val="Titre3"/>
        <w:widowControl w:val="0"/>
        <w:spacing w:before="360" w:after="240" w:line="276" w:lineRule="auto"/>
        <w:jc w:val="both"/>
        <w:rPr>
          <w:rFonts w:ascii="Arial" w:hAnsi="Arial" w:cs="Arial"/>
        </w:rPr>
      </w:pPr>
      <w:bookmarkStart w:id="3" w:name="_5eqpg62qt10p" w:colFirst="0" w:colLast="0"/>
      <w:bookmarkEnd w:id="3"/>
      <w:r w:rsidRPr="0002347A">
        <w:rPr>
          <w:rFonts w:ascii="Arial" w:hAnsi="Arial" w:cs="Arial"/>
        </w:rPr>
        <w:t>Outils numériques et CUA</w:t>
      </w:r>
      <w:r w:rsidR="005A204C">
        <w:rPr>
          <w:rFonts w:ascii="Arial" w:hAnsi="Arial" w:cs="Arial"/>
        </w:rPr>
        <w:t> :</w:t>
      </w:r>
      <w:r w:rsidRPr="0002347A">
        <w:rPr>
          <w:rFonts w:ascii="Arial" w:hAnsi="Arial" w:cs="Arial"/>
        </w:rPr>
        <w:t xml:space="preserve"> pourquoi</w:t>
      </w:r>
      <w:r w:rsidR="005A204C">
        <w:rPr>
          <w:rFonts w:ascii="Arial" w:hAnsi="Arial" w:cs="Arial"/>
        </w:rPr>
        <w:t> ?</w:t>
      </w:r>
    </w:p>
    <w:p w14:paraId="37037BC4" w14:textId="01D02F39" w:rsidR="0094007F" w:rsidRPr="0002347A" w:rsidRDefault="004417F5" w:rsidP="0002347A">
      <w:pPr>
        <w:spacing w:before="120" w:after="240"/>
        <w:jc w:val="both"/>
        <w:rPr>
          <w:rFonts w:eastAsia="Proxima Nova"/>
        </w:rPr>
      </w:pPr>
      <w:r w:rsidRPr="0002347A">
        <w:rPr>
          <w:rFonts w:eastAsia="Proxima Nova"/>
        </w:rPr>
        <w:t>La CUA ne requiert pas absolument l'utilisation de la technologie.</w:t>
      </w:r>
      <w:r w:rsidR="00DD5905">
        <w:rPr>
          <w:rFonts w:eastAsia="Proxima Nova"/>
        </w:rPr>
        <w:t xml:space="preserve"> </w:t>
      </w:r>
      <w:r w:rsidRPr="0002347A">
        <w:rPr>
          <w:rFonts w:eastAsia="Proxima Nova"/>
        </w:rPr>
        <w:t xml:space="preserve">Leur </w:t>
      </w:r>
      <w:r w:rsidR="005A204C">
        <w:rPr>
          <w:rFonts w:eastAsia="Proxima Nova"/>
        </w:rPr>
        <w:t>« </w:t>
      </w:r>
      <w:r w:rsidRPr="0002347A">
        <w:rPr>
          <w:rFonts w:eastAsia="Proxima Nova"/>
        </w:rPr>
        <w:t>association naturelle</w:t>
      </w:r>
      <w:r w:rsidR="005A204C">
        <w:rPr>
          <w:rFonts w:eastAsia="Proxima Nova"/>
        </w:rPr>
        <w:t> »</w:t>
      </w:r>
      <w:r w:rsidRPr="0002347A">
        <w:rPr>
          <w:rFonts w:eastAsia="Proxima Nova"/>
        </w:rPr>
        <w:t xml:space="preserve"> s'explique notamment par le fait que la technologie offre de nouvelles possibilités pour soutenir l'apprentissage avant, pendant et après les cours.</w:t>
      </w:r>
    </w:p>
    <w:p w14:paraId="1BAFEEDD" w14:textId="2C33C2E0" w:rsidR="0094007F" w:rsidRPr="0002347A" w:rsidRDefault="004417F5" w:rsidP="0002347A">
      <w:pPr>
        <w:spacing w:before="120" w:after="240"/>
        <w:jc w:val="both"/>
        <w:rPr>
          <w:rFonts w:eastAsia="Proxima Nova"/>
          <w:highlight w:val="white"/>
        </w:rPr>
      </w:pPr>
      <w:r w:rsidRPr="0002347A">
        <w:rPr>
          <w:rFonts w:eastAsia="Proxima Nova"/>
          <w:highlight w:val="white"/>
        </w:rPr>
        <w:t>Les outils numériques présentent plusieurs avantages pour soutenir une approche pédagogique inclusive</w:t>
      </w:r>
      <w:r w:rsidR="005A204C">
        <w:rPr>
          <w:rFonts w:eastAsia="Proxima Nova"/>
          <w:highlight w:val="white"/>
        </w:rPr>
        <w:t> :</w:t>
      </w:r>
    </w:p>
    <w:p w14:paraId="476B53E6" w14:textId="1663E8BD" w:rsidR="0094007F" w:rsidRPr="0002347A" w:rsidRDefault="004417F5" w:rsidP="00BA1ADD">
      <w:pPr>
        <w:widowControl w:val="0"/>
        <w:numPr>
          <w:ilvl w:val="0"/>
          <w:numId w:val="43"/>
        </w:numPr>
        <w:spacing w:before="120" w:after="120"/>
        <w:jc w:val="both"/>
        <w:rPr>
          <w:rFonts w:eastAsia="Merriweather"/>
          <w:highlight w:val="white"/>
        </w:rPr>
      </w:pPr>
      <w:r w:rsidRPr="0002347A">
        <w:rPr>
          <w:rFonts w:eastAsia="Proxima Nova"/>
          <w:b/>
          <w:highlight w:val="white"/>
        </w:rPr>
        <w:t>Offrir une meilleure accessibilité aux connaissances</w:t>
      </w:r>
      <w:r w:rsidRPr="0002347A">
        <w:rPr>
          <w:rFonts w:eastAsia="Proxima Nova"/>
          <w:highlight w:val="white"/>
        </w:rPr>
        <w:t>,</w:t>
      </w:r>
      <w:r w:rsidRPr="0002347A">
        <w:rPr>
          <w:rFonts w:eastAsia="Proxima Nova"/>
          <w:b/>
          <w:highlight w:val="white"/>
        </w:rPr>
        <w:t xml:space="preserve"> </w:t>
      </w:r>
      <w:r w:rsidRPr="0002347A">
        <w:rPr>
          <w:rFonts w:eastAsia="Proxima Nova"/>
          <w:highlight w:val="white"/>
        </w:rPr>
        <w:t>par le dépôt de contenus sur une plateforme de cours en ligne ou la consultation de ressources multimédias complémentaires, par exemple. Les étudiants peuvent y accéder de partout, au moment qui leur convient.</w:t>
      </w:r>
    </w:p>
    <w:p w14:paraId="7B7E808F" w14:textId="11E454F5" w:rsidR="0094007F" w:rsidRPr="0002347A" w:rsidRDefault="004417F5" w:rsidP="00BA1ADD">
      <w:pPr>
        <w:widowControl w:val="0"/>
        <w:numPr>
          <w:ilvl w:val="0"/>
          <w:numId w:val="43"/>
        </w:numPr>
        <w:spacing w:before="120" w:after="120"/>
        <w:jc w:val="both"/>
        <w:rPr>
          <w:rFonts w:eastAsia="Merriweather"/>
          <w:highlight w:val="white"/>
        </w:rPr>
      </w:pPr>
      <w:r w:rsidRPr="0002347A">
        <w:rPr>
          <w:rFonts w:eastAsia="Proxima Nova"/>
          <w:b/>
          <w:highlight w:val="white"/>
        </w:rPr>
        <w:t>Varier les stratégies d’enseignement</w:t>
      </w:r>
      <w:r w:rsidRPr="0002347A">
        <w:rPr>
          <w:rFonts w:eastAsia="Proxima Nova"/>
          <w:highlight w:val="white"/>
        </w:rPr>
        <w:t>, une pratique reconnue pour susciter l'engagement et rejoindre un plus grand nombre d'apprenants.</w:t>
      </w:r>
    </w:p>
    <w:p w14:paraId="3F16DE44" w14:textId="069D4D12" w:rsidR="0094007F" w:rsidRPr="0002347A" w:rsidRDefault="004417F5" w:rsidP="00BA1ADD">
      <w:pPr>
        <w:widowControl w:val="0"/>
        <w:numPr>
          <w:ilvl w:val="0"/>
          <w:numId w:val="43"/>
        </w:numPr>
        <w:spacing w:before="120" w:after="120"/>
        <w:jc w:val="both"/>
        <w:rPr>
          <w:rFonts w:eastAsia="Merriweather"/>
          <w:highlight w:val="white"/>
        </w:rPr>
      </w:pPr>
      <w:r w:rsidRPr="0002347A">
        <w:rPr>
          <w:rFonts w:eastAsia="Proxima Nova"/>
          <w:b/>
          <w:highlight w:val="white"/>
        </w:rPr>
        <w:t>Tenir compte de la diversité des étudiants et de leurs besoins</w:t>
      </w:r>
      <w:r w:rsidR="005A204C">
        <w:rPr>
          <w:rFonts w:eastAsia="Proxima Nova"/>
          <w:b/>
          <w:highlight w:val="white"/>
        </w:rPr>
        <w:t> :</w:t>
      </w:r>
      <w:r w:rsidRPr="0002347A">
        <w:rPr>
          <w:rFonts w:eastAsia="Proxima Nova"/>
          <w:b/>
          <w:highlight w:val="white"/>
        </w:rPr>
        <w:t xml:space="preserve"> </w:t>
      </w:r>
      <w:r w:rsidRPr="0002347A">
        <w:rPr>
          <w:rFonts w:eastAsia="Proxima Nova"/>
          <w:highlight w:val="white"/>
        </w:rPr>
        <w:t>besoin de lire, de visionner, d'entendre, de schématiser... les outils numériques offrent plusieurs manières de représenter l'information, d'adapter le rythme d'apprentissage, d'agir et de communiquer, ce qui favorise l'atteinte des objectifs d'apprentissage pour tous les étudiants.</w:t>
      </w:r>
    </w:p>
    <w:p w14:paraId="6B59BB54" w14:textId="3AEB03D7" w:rsidR="0094007F" w:rsidRPr="0002347A" w:rsidRDefault="004417F5" w:rsidP="00BA1ADD">
      <w:pPr>
        <w:widowControl w:val="0"/>
        <w:numPr>
          <w:ilvl w:val="0"/>
          <w:numId w:val="43"/>
        </w:numPr>
        <w:spacing w:before="120" w:after="120"/>
        <w:jc w:val="both"/>
        <w:rPr>
          <w:rFonts w:eastAsia="Proxima Nova"/>
          <w:b/>
        </w:rPr>
      </w:pPr>
      <w:r w:rsidRPr="0002347A">
        <w:rPr>
          <w:rFonts w:eastAsia="Proxima Nova"/>
          <w:b/>
        </w:rPr>
        <w:t>Augmenter la fréquence et la qualité de la rétroaction</w:t>
      </w:r>
      <w:r w:rsidRPr="0002347A">
        <w:rPr>
          <w:rFonts w:eastAsia="Proxima Nova"/>
        </w:rPr>
        <w:t>,</w:t>
      </w:r>
      <w:r w:rsidRPr="0002347A">
        <w:rPr>
          <w:rFonts w:eastAsia="Proxima Nova"/>
          <w:b/>
        </w:rPr>
        <w:t xml:space="preserve"> </w:t>
      </w:r>
      <w:r w:rsidRPr="0002347A">
        <w:rPr>
          <w:rFonts w:eastAsia="Proxima Nova"/>
        </w:rPr>
        <w:t>notamment en offrant une rétroaction personnalisée et détaillée autrement que manuscrite.</w:t>
      </w:r>
      <w:r w:rsidR="00DD5905">
        <w:rPr>
          <w:rFonts w:eastAsia="Proxima Nova"/>
        </w:rPr>
        <w:t xml:space="preserve"> </w:t>
      </w:r>
      <w:r w:rsidRPr="0002347A">
        <w:rPr>
          <w:rFonts w:eastAsia="Proxima Nova"/>
        </w:rPr>
        <w:t>Les outils de sondage interactif et les questionnaires formatifs en ligne sont d'autres options à explorer pour soutenir les apprentissages.</w:t>
      </w:r>
    </w:p>
    <w:p w14:paraId="2F764F15" w14:textId="7022D0B4" w:rsidR="0094007F" w:rsidRPr="009122C5" w:rsidRDefault="004417F5" w:rsidP="00BA1ADD">
      <w:pPr>
        <w:widowControl w:val="0"/>
        <w:numPr>
          <w:ilvl w:val="0"/>
          <w:numId w:val="43"/>
        </w:numPr>
        <w:spacing w:before="120" w:after="120"/>
        <w:jc w:val="both"/>
        <w:rPr>
          <w:rFonts w:eastAsia="Proxima Nova"/>
        </w:rPr>
      </w:pPr>
      <w:r w:rsidRPr="0002347A">
        <w:rPr>
          <w:rFonts w:eastAsia="Proxima Nova"/>
          <w:b/>
        </w:rPr>
        <w:t>Faire tomber les murs de la classe.</w:t>
      </w:r>
      <w:r w:rsidRPr="0002347A">
        <w:rPr>
          <w:rFonts w:eastAsia="Proxima Nova"/>
        </w:rPr>
        <w:t xml:space="preserve"> Le</w:t>
      </w:r>
      <w:r w:rsidR="00DD5905">
        <w:rPr>
          <w:rFonts w:eastAsia="Proxima Nova"/>
        </w:rPr>
        <w:t xml:space="preserve"> </w:t>
      </w:r>
      <w:r w:rsidRPr="0002347A">
        <w:rPr>
          <w:rFonts w:eastAsia="Proxima Nova"/>
        </w:rPr>
        <w:t>numérique permet de poursuivre les apprentissages et la collaboration au-delà du temps de classe. Les étudiants peuvent compter sur différents moyens de communication à distance, avec l'enseignant ou entre eux. Par exemple, le fait de participer activement à des discussions en ligne peut favoriser l'émergence d'une communauté d'entraide par les pairs.</w:t>
      </w:r>
    </w:p>
    <w:p w14:paraId="4CE7596A" w14:textId="17A179EC" w:rsidR="0094007F" w:rsidRPr="0002347A" w:rsidRDefault="004417F5" w:rsidP="0002347A">
      <w:pPr>
        <w:widowControl w:val="0"/>
        <w:numPr>
          <w:ilvl w:val="0"/>
          <w:numId w:val="43"/>
        </w:numPr>
        <w:spacing w:before="120" w:after="240"/>
        <w:jc w:val="both"/>
        <w:rPr>
          <w:rFonts w:eastAsia="Merriweather"/>
        </w:rPr>
      </w:pPr>
      <w:r w:rsidRPr="0002347A">
        <w:rPr>
          <w:rFonts w:eastAsia="Proxima Nova"/>
          <w:b/>
          <w:highlight w:val="white"/>
        </w:rPr>
        <w:lastRenderedPageBreak/>
        <w:t>Soutenir l’autonomie des étudiants et leur permettre de développer leur potentiel</w:t>
      </w:r>
      <w:r w:rsidRPr="0002347A">
        <w:rPr>
          <w:rFonts w:eastAsia="Proxima Nova"/>
          <w:highlight w:val="white"/>
        </w:rPr>
        <w:t>.</w:t>
      </w:r>
      <w:r w:rsidR="00DD5905">
        <w:rPr>
          <w:rFonts w:eastAsia="Proxima Nova"/>
          <w:highlight w:val="white"/>
        </w:rPr>
        <w:t xml:space="preserve"> </w:t>
      </w:r>
      <w:r w:rsidRPr="0002347A">
        <w:rPr>
          <w:rFonts w:eastAsia="Proxima Nova"/>
          <w:highlight w:val="white"/>
        </w:rPr>
        <w:t xml:space="preserve">Le numérique offre </w:t>
      </w:r>
      <w:r w:rsidRPr="0002347A">
        <w:rPr>
          <w:rFonts w:eastAsia="Proxima Nova"/>
        </w:rPr>
        <w:t>des options supplémentaires aux étudiants pour démontrer l’acquisition de compétences ou de connaissances. En leur offrant des choix quant au support ou au mode de communication par lequel ils peuvent représenter leurs acquis, tous les étudiants bénéficient d'une chance équitable de se mettre en valeur.</w:t>
      </w:r>
    </w:p>
    <w:p w14:paraId="625E2354" w14:textId="5C4F45D9" w:rsidR="0094007F" w:rsidRPr="0002347A" w:rsidRDefault="004417F5" w:rsidP="009122C5">
      <w:pPr>
        <w:pStyle w:val="Titre3"/>
        <w:spacing w:before="360" w:after="240" w:line="276" w:lineRule="auto"/>
        <w:jc w:val="both"/>
        <w:rPr>
          <w:rFonts w:ascii="Arial" w:hAnsi="Arial" w:cs="Arial"/>
        </w:rPr>
      </w:pPr>
      <w:bookmarkStart w:id="4" w:name="_i3vkf0kdk516" w:colFirst="0" w:colLast="0"/>
      <w:bookmarkStart w:id="5" w:name="_Comment_sélectionner_un"/>
      <w:bookmarkEnd w:id="4"/>
      <w:bookmarkEnd w:id="5"/>
      <w:r w:rsidRPr="0002347A">
        <w:rPr>
          <w:rFonts w:ascii="Arial" w:hAnsi="Arial" w:cs="Arial"/>
        </w:rPr>
        <w:t>Comment sélectionner un outil numérique approprié</w:t>
      </w:r>
      <w:r w:rsidR="005A204C">
        <w:rPr>
          <w:rFonts w:ascii="Arial" w:hAnsi="Arial" w:cs="Arial"/>
        </w:rPr>
        <w:t> ?</w:t>
      </w:r>
    </w:p>
    <w:p w14:paraId="507E35F7" w14:textId="77777777" w:rsidR="0094007F" w:rsidRPr="0002347A" w:rsidRDefault="004417F5" w:rsidP="0002347A">
      <w:pPr>
        <w:spacing w:before="120" w:after="240"/>
        <w:jc w:val="both"/>
        <w:rPr>
          <w:rFonts w:eastAsia="Proxima Nova"/>
          <w:highlight w:val="white"/>
        </w:rPr>
      </w:pPr>
      <w:r w:rsidRPr="0002347A">
        <w:rPr>
          <w:rFonts w:eastAsia="Proxima Nova"/>
        </w:rPr>
        <w:t xml:space="preserve">Avant d'introduire un nouvel outil numérique dans une activité pédagogique, il importe </w:t>
      </w:r>
      <w:r w:rsidRPr="0002347A">
        <w:rPr>
          <w:rFonts w:eastAsia="Proxima Nova"/>
          <w:highlight w:val="white"/>
        </w:rPr>
        <w:t xml:space="preserve">de se questionner sur sa pertinence et sur les bénéfices qu'en retireront les étudiants du point de vue de la CUA. La démarche que nous vous proposons vise à vous outiller </w:t>
      </w:r>
      <w:r w:rsidRPr="0002347A">
        <w:rPr>
          <w:rFonts w:eastAsia="Proxima Nova"/>
        </w:rPr>
        <w:t>à faire des choix en fonction de vos objectifs et des besoins de vos étudiants</w:t>
      </w:r>
      <w:r w:rsidRPr="0002347A">
        <w:rPr>
          <w:rFonts w:eastAsia="Proxima Nova"/>
          <w:highlight w:val="white"/>
        </w:rPr>
        <w:t>.</w:t>
      </w:r>
    </w:p>
    <w:p w14:paraId="14E92684" w14:textId="77777777" w:rsidR="0094007F" w:rsidRPr="0002347A" w:rsidRDefault="004417F5" w:rsidP="0002347A">
      <w:pPr>
        <w:spacing w:before="120" w:after="240"/>
        <w:jc w:val="both"/>
        <w:rPr>
          <w:rFonts w:eastAsia="Proxima Nova"/>
          <w:highlight w:val="yellow"/>
        </w:rPr>
      </w:pPr>
      <w:r w:rsidRPr="0002347A">
        <w:rPr>
          <w:rFonts w:eastAsia="Proxima Nova"/>
          <w:highlight w:val="white"/>
        </w:rPr>
        <w:t xml:space="preserve">Notre démarche s'appuie sur </w:t>
      </w:r>
      <w:hyperlink r:id="rId14">
        <w:r w:rsidRPr="0002347A">
          <w:rPr>
            <w:rFonts w:eastAsia="Proxima Nova"/>
            <w:color w:val="1155CC"/>
            <w:highlight w:val="white"/>
            <w:u w:val="single"/>
          </w:rPr>
          <w:t>l</w:t>
        </w:r>
      </w:hyperlink>
      <w:hyperlink r:id="rId15">
        <w:r w:rsidRPr="0002347A">
          <w:rPr>
            <w:rFonts w:eastAsia="Proxima Nova"/>
            <w:color w:val="1155CC"/>
            <w:u w:val="single"/>
          </w:rPr>
          <w:t xml:space="preserve">e </w:t>
        </w:r>
      </w:hyperlink>
      <w:hyperlink r:id="rId16">
        <w:r w:rsidRPr="0002347A">
          <w:rPr>
            <w:rFonts w:eastAsia="Proxima Nova"/>
            <w:color w:val="1155CC"/>
            <w:u w:val="single"/>
          </w:rPr>
          <w:t xml:space="preserve">tableau de référence </w:t>
        </w:r>
      </w:hyperlink>
      <w:hyperlink r:id="rId17">
        <w:r w:rsidRPr="0002347A">
          <w:rPr>
            <w:rFonts w:eastAsia="Proxima Nova"/>
            <w:color w:val="1155CC"/>
            <w:u w:val="single"/>
          </w:rPr>
          <w:t xml:space="preserve">du </w:t>
        </w:r>
      </w:hyperlink>
      <w:hyperlink r:id="rId18">
        <w:r w:rsidRPr="0002347A">
          <w:rPr>
            <w:rFonts w:eastAsia="Proxima Nova"/>
            <w:color w:val="1155CC"/>
            <w:u w:val="single"/>
          </w:rPr>
          <w:t>CAST</w:t>
        </w:r>
      </w:hyperlink>
      <w:r w:rsidRPr="0002347A">
        <w:rPr>
          <w:rFonts w:eastAsia="Proxima Nova"/>
        </w:rPr>
        <w:t xml:space="preserve"> (pour </w:t>
      </w:r>
      <w:r w:rsidRPr="0002347A">
        <w:rPr>
          <w:rFonts w:eastAsia="Proxima Nova"/>
          <w:i/>
        </w:rPr>
        <w:t xml:space="preserve">Center for </w:t>
      </w:r>
      <w:proofErr w:type="spellStart"/>
      <w:r w:rsidRPr="0002347A">
        <w:rPr>
          <w:rFonts w:eastAsia="Proxima Nova"/>
          <w:i/>
        </w:rPr>
        <w:t>Applied</w:t>
      </w:r>
      <w:proofErr w:type="spellEnd"/>
      <w:r w:rsidRPr="0002347A">
        <w:rPr>
          <w:rFonts w:eastAsia="Proxima Nova"/>
          <w:i/>
        </w:rPr>
        <w:t xml:space="preserve"> </w:t>
      </w:r>
      <w:proofErr w:type="spellStart"/>
      <w:r w:rsidRPr="0002347A">
        <w:rPr>
          <w:rFonts w:eastAsia="Proxima Nova"/>
          <w:i/>
        </w:rPr>
        <w:t>Special</w:t>
      </w:r>
      <w:proofErr w:type="spellEnd"/>
      <w:r w:rsidRPr="0002347A">
        <w:rPr>
          <w:rFonts w:eastAsia="Proxima Nova"/>
          <w:i/>
        </w:rPr>
        <w:t xml:space="preserve"> </w:t>
      </w:r>
      <w:proofErr w:type="spellStart"/>
      <w:r w:rsidRPr="0002347A">
        <w:rPr>
          <w:rFonts w:eastAsia="Proxima Nova"/>
          <w:i/>
        </w:rPr>
        <w:t>Technology</w:t>
      </w:r>
      <w:proofErr w:type="spellEnd"/>
      <w:r w:rsidRPr="0002347A">
        <w:rPr>
          <w:rFonts w:eastAsia="Proxima Nova"/>
        </w:rPr>
        <w:t>). Ce tableau présente les lignes directrices de la CUA, rassemblées sous 3 principes.</w:t>
      </w:r>
    </w:p>
    <w:p w14:paraId="4F774B00" w14:textId="1D83F139" w:rsidR="0094007F" w:rsidRDefault="004417F5" w:rsidP="0002347A">
      <w:pPr>
        <w:spacing w:before="120" w:after="240"/>
        <w:jc w:val="both"/>
        <w:rPr>
          <w:rFonts w:eastAsia="Proxima Nova"/>
        </w:rPr>
      </w:pPr>
      <w:r w:rsidRPr="0002347A">
        <w:rPr>
          <w:rFonts w:eastAsia="Proxima Nova"/>
        </w:rPr>
        <w:t xml:space="preserve">Les lignes directrices contiennent des suggestions d'actions ou de stratégies pédagogiques pouvant être mises en </w:t>
      </w:r>
      <w:r w:rsidR="00DD5905" w:rsidRPr="0002347A">
        <w:rPr>
          <w:rFonts w:eastAsia="Proxima Nova"/>
        </w:rPr>
        <w:t>œuvre</w:t>
      </w:r>
      <w:r w:rsidRPr="0002347A">
        <w:rPr>
          <w:rFonts w:eastAsia="Proxima Nova"/>
        </w:rPr>
        <w:t xml:space="preserve"> pour soutenir la CUA. Elles fournissent également des pistes de réflexion pour évaluer quels aspects de la CUA peuvent être soutenus par l'introduction d'un nouvel outil numérique</w:t>
      </w:r>
      <w:r w:rsidRPr="0002347A">
        <w:rPr>
          <w:rFonts w:eastAsia="Proxima Nova"/>
          <w:b/>
        </w:rPr>
        <w:t xml:space="preserve"> </w:t>
      </w:r>
      <w:r w:rsidRPr="0002347A">
        <w:rPr>
          <w:rFonts w:eastAsia="Proxima Nova"/>
        </w:rPr>
        <w:t>dans vos activités d'enseignement et d'apprentissage.</w:t>
      </w:r>
    </w:p>
    <w:p w14:paraId="03B80B51" w14:textId="69C9E27C" w:rsidR="005A204C" w:rsidRPr="00DD5905" w:rsidRDefault="005A204C" w:rsidP="005A204C">
      <w:pPr>
        <w:pStyle w:val="Noticetitre"/>
      </w:pPr>
      <w:r w:rsidRPr="005A204C">
        <mc:AlternateContent>
          <mc:Choice Requires="wps">
            <w:drawing>
              <wp:anchor distT="0" distB="0" distL="114300" distR="114300" simplePos="0" relativeHeight="251664384" behindDoc="1" locked="0" layoutInCell="1" allowOverlap="1" wp14:anchorId="452662FE" wp14:editId="0B4CBA28">
                <wp:simplePos x="0" y="0"/>
                <wp:positionH relativeFrom="column">
                  <wp:posOffset>133350</wp:posOffset>
                </wp:positionH>
                <wp:positionV relativeFrom="paragraph">
                  <wp:posOffset>55245</wp:posOffset>
                </wp:positionV>
                <wp:extent cx="5438775" cy="1228725"/>
                <wp:effectExtent l="0" t="0" r="9525" b="9525"/>
                <wp:wrapNone/>
                <wp:docPr id="27" name="Rectangle 27" title="Encadré"/>
                <wp:cNvGraphicFramePr/>
                <a:graphic xmlns:a="http://schemas.openxmlformats.org/drawingml/2006/main">
                  <a:graphicData uri="http://schemas.microsoft.com/office/word/2010/wordprocessingShape">
                    <wps:wsp>
                      <wps:cNvSpPr/>
                      <wps:spPr>
                        <a:xfrm>
                          <a:off x="0" y="0"/>
                          <a:ext cx="5438775" cy="1228725"/>
                        </a:xfrm>
                        <a:prstGeom prst="rect">
                          <a:avLst/>
                        </a:prstGeom>
                        <a:solidFill>
                          <a:srgbClr val="EAEAE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2F886E" id="Rectangle 27" o:spid="_x0000_s1026" alt="Titre : Encadré" style="position:absolute;margin-left:10.5pt;margin-top:4.35pt;width:428.25pt;height:9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" fillcolor="#eaeaea" stroked="f" strokeweight="2pt"/>
            </w:pict>
          </mc:Fallback>
        </mc:AlternateContent>
      </w:r>
      <w:r w:rsidRPr="00DD5905">
        <w:t>Important</w:t>
      </w:r>
    </w:p>
    <w:p w14:paraId="16778F10" w14:textId="4B970DAF" w:rsidR="005A204C" w:rsidRPr="0002347A" w:rsidRDefault="005A204C" w:rsidP="005A204C">
      <w:pPr>
        <w:pStyle w:val="Noticetexte"/>
      </w:pPr>
      <w:r w:rsidRPr="0002347A">
        <w:t xml:space="preserve">Si vous connaissez peu le tableau de référence du CAST, nous vous recommandons de consulter la section </w:t>
      </w:r>
      <w:r>
        <w:t>« </w:t>
      </w:r>
      <w:hyperlink w:anchor="_p4qkdmo6ul9x">
        <w:r w:rsidRPr="0002347A">
          <w:rPr>
            <w:color w:val="1155CC"/>
            <w:u w:val="single"/>
          </w:rPr>
          <w:t>Comment interpréter le tableau de référence du CAST</w:t>
        </w:r>
        <w:r>
          <w:rPr>
            <w:color w:val="1155CC"/>
            <w:u w:val="single"/>
          </w:rPr>
          <w:t> ?</w:t>
        </w:r>
      </w:hyperlink>
      <w:r>
        <w:t> »</w:t>
      </w:r>
      <w:r w:rsidRPr="0002347A">
        <w:t>. Celui-ci fait partie intégrante de la démarche de réflexion proposée.</w:t>
      </w:r>
    </w:p>
    <w:p w14:paraId="4FDF34E0" w14:textId="00DE9A37" w:rsidR="0094007F" w:rsidRPr="0002347A" w:rsidRDefault="004417F5" w:rsidP="005D1D27">
      <w:pPr>
        <w:spacing w:before="360" w:after="120"/>
        <w:jc w:val="both"/>
        <w:rPr>
          <w:rFonts w:eastAsia="Proxima Nova"/>
        </w:rPr>
      </w:pPr>
      <w:r w:rsidRPr="0002347A">
        <w:rPr>
          <w:rFonts w:eastAsia="Proxima Nova"/>
        </w:rPr>
        <w:t xml:space="preserve">Pour appuyer et guider votre réflexion, nous vous proposons d'utiliser le document </w:t>
      </w:r>
      <w:r w:rsidR="00DD5905">
        <w:rPr>
          <w:rFonts w:eastAsia="Proxima Nova"/>
        </w:rPr>
        <w:t xml:space="preserve">à la page </w:t>
      </w:r>
      <w:r w:rsidRPr="0002347A">
        <w:rPr>
          <w:rFonts w:eastAsia="Proxima Nova"/>
        </w:rPr>
        <w:t>suivant</w:t>
      </w:r>
      <w:r w:rsidR="00DD5905">
        <w:rPr>
          <w:rFonts w:eastAsia="Proxima Nova"/>
        </w:rPr>
        <w:t>e</w:t>
      </w:r>
      <w:r w:rsidRPr="0002347A">
        <w:rPr>
          <w:rFonts w:eastAsia="Proxima Nova"/>
        </w:rPr>
        <w:t>, qui peut être téléchargé ou imprimé recto verso. Il contient</w:t>
      </w:r>
      <w:r w:rsidR="005A204C">
        <w:rPr>
          <w:rFonts w:eastAsia="Proxima Nova"/>
        </w:rPr>
        <w:t> :</w:t>
      </w:r>
    </w:p>
    <w:p w14:paraId="40FC573B" w14:textId="6A0E091E" w:rsidR="0094007F" w:rsidRPr="0002347A" w:rsidRDefault="004417F5" w:rsidP="005D1D27">
      <w:pPr>
        <w:widowControl w:val="0"/>
        <w:numPr>
          <w:ilvl w:val="0"/>
          <w:numId w:val="16"/>
        </w:numPr>
        <w:spacing w:before="120" w:after="120"/>
        <w:jc w:val="both"/>
        <w:rPr>
          <w:rFonts w:eastAsia="Proxima Nova"/>
        </w:rPr>
      </w:pPr>
      <w:r w:rsidRPr="0002347A">
        <w:rPr>
          <w:rFonts w:eastAsia="Proxima Nova"/>
        </w:rPr>
        <w:t>La version la plus récente du tableau de référence du CAST (en français)</w:t>
      </w:r>
      <w:r w:rsidR="00BA1ADD">
        <w:rPr>
          <w:rFonts w:eastAsia="Proxima Nova"/>
        </w:rPr>
        <w:t> ;</w:t>
      </w:r>
    </w:p>
    <w:p w14:paraId="7838455E" w14:textId="57EAFDD0" w:rsidR="0094007F" w:rsidRPr="00DD5905" w:rsidRDefault="004417F5" w:rsidP="005D1D27">
      <w:pPr>
        <w:widowControl w:val="0"/>
        <w:numPr>
          <w:ilvl w:val="0"/>
          <w:numId w:val="16"/>
        </w:numPr>
        <w:spacing w:before="120" w:after="120"/>
        <w:jc w:val="both"/>
        <w:rPr>
          <w:rFonts w:eastAsia="Proxima Nova"/>
        </w:rPr>
      </w:pPr>
      <w:r w:rsidRPr="0002347A">
        <w:rPr>
          <w:rFonts w:eastAsia="Proxima Nova"/>
        </w:rPr>
        <w:t xml:space="preserve">Une version </w:t>
      </w:r>
      <w:r w:rsidR="005A204C">
        <w:rPr>
          <w:rFonts w:eastAsia="Proxima Nova"/>
        </w:rPr>
        <w:t>« </w:t>
      </w:r>
      <w:r w:rsidR="00DD5905">
        <w:rPr>
          <w:rFonts w:eastAsia="Proxima Nova"/>
        </w:rPr>
        <w:t>allégée</w:t>
      </w:r>
      <w:r w:rsidR="005A204C">
        <w:rPr>
          <w:rFonts w:eastAsia="Proxima Nova"/>
        </w:rPr>
        <w:t> »</w:t>
      </w:r>
      <w:r w:rsidRPr="0002347A">
        <w:rPr>
          <w:rFonts w:eastAsia="Proxima Nova"/>
        </w:rPr>
        <w:t xml:space="preserve"> du même tableau, qui se présente sous forme de cases à rempli</w:t>
      </w:r>
      <w:r w:rsidR="00DD5905">
        <w:rPr>
          <w:rFonts w:eastAsia="Proxima Nova"/>
        </w:rPr>
        <w:t>r.</w:t>
      </w:r>
    </w:p>
    <w:p w14:paraId="2842687B" w14:textId="77777777" w:rsidR="00DB69B7" w:rsidRDefault="00DB69B7" w:rsidP="00DB69B7">
      <w:pPr>
        <w:keepNext/>
        <w:widowControl w:val="0"/>
        <w:spacing w:before="120" w:after="240"/>
        <w:jc w:val="both"/>
      </w:pPr>
      <w:r>
        <w:rPr>
          <w:noProof/>
          <w:sz w:val="16"/>
          <w:szCs w:val="16"/>
          <w:lang w:val="fr-CA"/>
        </w:rPr>
        <w:lastRenderedPageBreak/>
        <w:drawing>
          <wp:inline distT="0" distB="0" distL="0" distR="0" wp14:anchorId="255C372E" wp14:editId="7D4D177D">
            <wp:extent cx="6115050" cy="3526346"/>
            <wp:effectExtent l="0" t="0" r="0" b="0"/>
            <wp:docPr id="24" name="Image 24" descr="Le tableau des lignes directrices de la C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DL-LignesDirectrices-p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1409" cy="3535780"/>
                    </a:xfrm>
                    <a:prstGeom prst="rect">
                      <a:avLst/>
                    </a:prstGeom>
                  </pic:spPr>
                </pic:pic>
              </a:graphicData>
            </a:graphic>
          </wp:inline>
        </w:drawing>
      </w:r>
    </w:p>
    <w:p w14:paraId="21CA2016" w14:textId="1908420E" w:rsidR="0094007F" w:rsidRPr="00DB69B7" w:rsidRDefault="00DB69B7" w:rsidP="00DD5905">
      <w:pPr>
        <w:pStyle w:val="Lgende"/>
        <w:jc w:val="both"/>
      </w:pPr>
      <w:r>
        <w:t xml:space="preserve">Figure </w:t>
      </w:r>
      <w:r w:rsidR="0017567D">
        <w:rPr>
          <w:noProof/>
        </w:rPr>
        <w:fldChar w:fldCharType="begin"/>
      </w:r>
      <w:r w:rsidR="0017567D">
        <w:rPr>
          <w:noProof/>
        </w:rPr>
        <w:instrText xml:space="preserve"> SEQ Figure \* ARABIC </w:instrText>
      </w:r>
      <w:r w:rsidR="0017567D">
        <w:rPr>
          <w:noProof/>
        </w:rPr>
        <w:fldChar w:fldCharType="separate"/>
      </w:r>
      <w:r w:rsidR="00680C9C">
        <w:rPr>
          <w:noProof/>
        </w:rPr>
        <w:t>1</w:t>
      </w:r>
      <w:r w:rsidR="0017567D">
        <w:rPr>
          <w:noProof/>
        </w:rPr>
        <w:fldChar w:fldCharType="end"/>
      </w:r>
      <w:r>
        <w:t xml:space="preserve">. </w:t>
      </w:r>
      <w:r w:rsidRPr="00417EA5">
        <w:t xml:space="preserve">Le tableau des lignes directrices de la CUA. La version française de ce tableau a été fournie par Lorraine Ouellette, conseillère </w:t>
      </w:r>
      <w:proofErr w:type="spellStart"/>
      <w:r w:rsidRPr="00417EA5">
        <w:t>technopédagogique</w:t>
      </w:r>
      <w:proofErr w:type="spellEnd"/>
      <w:r w:rsidRPr="00417EA5">
        <w:t xml:space="preserve"> au Cégep de Victoriaville.</w:t>
      </w:r>
      <w:r>
        <w:t xml:space="preserve"> </w:t>
      </w:r>
      <w:hyperlink r:id="rId20" w:history="1">
        <w:r w:rsidRPr="00DD5905">
          <w:rPr>
            <w:rStyle w:val="Lienhypertexte"/>
          </w:rPr>
          <w:t>Cliquez ici pour télécharger les</w:t>
        </w:r>
        <w:r>
          <w:rPr>
            <w:rStyle w:val="Lienhypertexte"/>
          </w:rPr>
          <w:t xml:space="preserve"> 2</w:t>
        </w:r>
        <w:r w:rsidRPr="00DD5905">
          <w:rPr>
            <w:rStyle w:val="Lienhypertexte"/>
          </w:rPr>
          <w:t xml:space="preserve"> tableaux et les imprimer (recto verso)</w:t>
        </w:r>
      </w:hyperlink>
      <w:r>
        <w:t>, au besoin.</w:t>
      </w:r>
    </w:p>
    <w:p w14:paraId="176E6BD3" w14:textId="77777777" w:rsidR="00DB69B7" w:rsidRDefault="00DB69B7" w:rsidP="00DB69B7">
      <w:pPr>
        <w:keepNext/>
        <w:widowControl w:val="0"/>
        <w:spacing w:before="120" w:after="240"/>
        <w:jc w:val="both"/>
      </w:pPr>
      <w:r>
        <w:rPr>
          <w:noProof/>
          <w:lang w:val="fr-CA"/>
        </w:rPr>
        <w:drawing>
          <wp:inline distT="0" distB="0" distL="0" distR="0" wp14:anchorId="6A404DFF" wp14:editId="3D63AE56">
            <wp:extent cx="6248400" cy="3602556"/>
            <wp:effectExtent l="0" t="0" r="0" b="0"/>
            <wp:docPr id="25" name="Image 25" descr="Le tableau « à remplir » des lignes directrices de la C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DL-LignesDirectrices-p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6968" cy="3613262"/>
                    </a:xfrm>
                    <a:prstGeom prst="rect">
                      <a:avLst/>
                    </a:prstGeom>
                  </pic:spPr>
                </pic:pic>
              </a:graphicData>
            </a:graphic>
          </wp:inline>
        </w:drawing>
      </w:r>
    </w:p>
    <w:p w14:paraId="3F9192A7" w14:textId="4E5A8676" w:rsidR="00DD5905" w:rsidRPr="00DB69B7" w:rsidRDefault="00DB69B7" w:rsidP="00DB69B7">
      <w:pPr>
        <w:pStyle w:val="Lgende"/>
        <w:jc w:val="both"/>
      </w:pPr>
      <w:r>
        <w:t xml:space="preserve">Figure </w:t>
      </w:r>
      <w:r w:rsidR="0017567D">
        <w:rPr>
          <w:noProof/>
        </w:rPr>
        <w:fldChar w:fldCharType="begin"/>
      </w:r>
      <w:r w:rsidR="0017567D">
        <w:rPr>
          <w:noProof/>
        </w:rPr>
        <w:instrText xml:space="preserve"> SEQ Figure \* ARABIC </w:instrText>
      </w:r>
      <w:r w:rsidR="0017567D">
        <w:rPr>
          <w:noProof/>
        </w:rPr>
        <w:fldChar w:fldCharType="separate"/>
      </w:r>
      <w:r w:rsidR="00680C9C">
        <w:rPr>
          <w:noProof/>
        </w:rPr>
        <w:t>2</w:t>
      </w:r>
      <w:r w:rsidR="0017567D">
        <w:rPr>
          <w:noProof/>
        </w:rPr>
        <w:fldChar w:fldCharType="end"/>
      </w:r>
      <w:r>
        <w:t xml:space="preserve">. </w:t>
      </w:r>
      <w:r w:rsidRPr="00DF5FA7">
        <w:t xml:space="preserve">Le tableau </w:t>
      </w:r>
      <w:r w:rsidR="005A204C">
        <w:t>« </w:t>
      </w:r>
      <w:r w:rsidRPr="00DF5FA7">
        <w:t>à remplir</w:t>
      </w:r>
      <w:r w:rsidR="005A204C">
        <w:t> »</w:t>
      </w:r>
      <w:r w:rsidRPr="00DF5FA7">
        <w:t xml:space="preserve"> des lignes directrices de la CUA. </w:t>
      </w:r>
      <w:hyperlink r:id="rId22" w:history="1">
        <w:r w:rsidRPr="00DD5905">
          <w:rPr>
            <w:rStyle w:val="Lienhypertexte"/>
          </w:rPr>
          <w:t>Cliquez ici pour télécharger les</w:t>
        </w:r>
        <w:r>
          <w:rPr>
            <w:rStyle w:val="Lienhypertexte"/>
          </w:rPr>
          <w:t xml:space="preserve"> 2</w:t>
        </w:r>
        <w:r w:rsidRPr="00DD5905">
          <w:rPr>
            <w:rStyle w:val="Lienhypertexte"/>
          </w:rPr>
          <w:t xml:space="preserve"> tableaux et les imprimer (recto verso)</w:t>
        </w:r>
      </w:hyperlink>
      <w:r>
        <w:t>, au besoin.</w:t>
      </w:r>
      <w:bookmarkStart w:id="6" w:name="_97r69d9w6cxo" w:colFirst="0" w:colLast="0"/>
      <w:bookmarkEnd w:id="6"/>
      <w:r w:rsidR="00DD5905">
        <w:br w:type="page"/>
      </w:r>
    </w:p>
    <w:p w14:paraId="5219B002" w14:textId="7619319F" w:rsidR="0094007F" w:rsidRPr="0002347A" w:rsidRDefault="004417F5" w:rsidP="00AA4A51">
      <w:pPr>
        <w:pStyle w:val="Titre4"/>
        <w:widowControl w:val="0"/>
        <w:spacing w:before="360" w:after="240"/>
        <w:rPr>
          <w:rFonts w:ascii="Arial" w:hAnsi="Arial" w:cs="Arial"/>
        </w:rPr>
      </w:pPr>
      <w:r w:rsidRPr="0002347A">
        <w:rPr>
          <w:rFonts w:ascii="Arial" w:hAnsi="Arial" w:cs="Arial"/>
        </w:rPr>
        <w:lastRenderedPageBreak/>
        <w:t>Démarche proposée, en 3 étapes</w:t>
      </w:r>
    </w:p>
    <w:p w14:paraId="212F78C3" w14:textId="76C875E7" w:rsidR="0094007F" w:rsidRPr="00F12F24" w:rsidRDefault="004417F5" w:rsidP="00BA1ADD">
      <w:pPr>
        <w:widowControl w:val="0"/>
        <w:numPr>
          <w:ilvl w:val="0"/>
          <w:numId w:val="37"/>
        </w:numPr>
        <w:spacing w:before="120" w:after="120"/>
        <w:jc w:val="both"/>
        <w:rPr>
          <w:rFonts w:eastAsia="Proxima Nova"/>
          <w:highlight w:val="white"/>
        </w:rPr>
      </w:pPr>
      <w:r w:rsidRPr="0002347A">
        <w:rPr>
          <w:rFonts w:eastAsia="Proxima Nova"/>
          <w:highlight w:val="white"/>
        </w:rPr>
        <w:t>En vous inspirant des lignes directrices du tableau du CAST, identifiez un aspect de votre cours que vous aimeriez rendre plus inclusif. Cette réflexion peut porter sur différents aspects de l'expérience d'apprentissage des étudiants</w:t>
      </w:r>
      <w:r w:rsidR="005A204C">
        <w:rPr>
          <w:rFonts w:eastAsia="Proxima Nova"/>
          <w:highlight w:val="white"/>
        </w:rPr>
        <w:t> :</w:t>
      </w:r>
      <w:r w:rsidRPr="0002347A">
        <w:rPr>
          <w:rFonts w:eastAsia="Proxima Nova"/>
          <w:highlight w:val="white"/>
        </w:rPr>
        <w:t xml:space="preserve"> environnement numérique, matériel de cours, modes d'évaluation, communication, engagement, etc. Y a-t-il des barrières ou des difficultés récurrentes liées à certains aspects de votre cours</w:t>
      </w:r>
      <w:r w:rsidR="005A204C">
        <w:rPr>
          <w:rFonts w:eastAsia="Proxima Nova"/>
          <w:highlight w:val="white"/>
        </w:rPr>
        <w:t> ?</w:t>
      </w:r>
      <w:r w:rsidRPr="0002347A">
        <w:rPr>
          <w:rFonts w:eastAsia="Proxima Nova"/>
          <w:highlight w:val="white"/>
        </w:rPr>
        <w:t xml:space="preserve"> Qu'aimeriez-vous améliorer par rapport à l'expérience d'apprentissage</w:t>
      </w:r>
      <w:r w:rsidR="005A204C">
        <w:rPr>
          <w:rFonts w:eastAsia="Proxima Nova"/>
          <w:highlight w:val="white"/>
        </w:rPr>
        <w:t> ?</w:t>
      </w:r>
    </w:p>
    <w:p w14:paraId="56669002" w14:textId="54E027DA" w:rsidR="0094007F" w:rsidRPr="00F12F24" w:rsidRDefault="004417F5" w:rsidP="00BA1ADD">
      <w:pPr>
        <w:widowControl w:val="0"/>
        <w:numPr>
          <w:ilvl w:val="0"/>
          <w:numId w:val="37"/>
        </w:numPr>
        <w:spacing w:before="120" w:after="120"/>
        <w:jc w:val="both"/>
        <w:rPr>
          <w:rFonts w:eastAsia="Proxima Nova"/>
          <w:highlight w:val="white"/>
        </w:rPr>
      </w:pPr>
      <w:r w:rsidRPr="0002347A">
        <w:rPr>
          <w:rFonts w:eastAsia="Proxima Nova"/>
          <w:highlight w:val="white"/>
        </w:rPr>
        <w:t>Selon la cible identifiée (est-ce une action que vous devez poser, des choix supplémentaires que vous voulez offrir aux étudiants</w:t>
      </w:r>
      <w:r w:rsidR="005A204C">
        <w:rPr>
          <w:rFonts w:eastAsia="Proxima Nova"/>
          <w:highlight w:val="white"/>
        </w:rPr>
        <w:t> ?</w:t>
      </w:r>
      <w:r w:rsidRPr="0002347A">
        <w:rPr>
          <w:rFonts w:eastAsia="Proxima Nova"/>
          <w:highlight w:val="white"/>
        </w:rPr>
        <w:t xml:space="preserve">), nous vous invitons à réfléchir aux moyens par lesquels vous pourriez atteindre votre objectif. La solution peut être technologique ou non. Si elle l'est, la section </w:t>
      </w:r>
      <w:r w:rsidR="005A204C">
        <w:rPr>
          <w:rFonts w:eastAsia="Proxima Nova"/>
          <w:highlight w:val="white"/>
        </w:rPr>
        <w:t>« </w:t>
      </w:r>
      <w:hyperlink w:anchor="_Dans_la_pratique" w:history="1">
        <w:r w:rsidRPr="00B96DF5">
          <w:rPr>
            <w:rStyle w:val="Lienhypertexte"/>
            <w:rFonts w:eastAsia="Proxima Nova"/>
            <w:highlight w:val="white"/>
          </w:rPr>
          <w:t>Dans la pratique pédagogique</w:t>
        </w:r>
      </w:hyperlink>
      <w:r w:rsidR="005A204C">
        <w:rPr>
          <w:rFonts w:eastAsia="Proxima Nova"/>
          <w:highlight w:val="white"/>
        </w:rPr>
        <w:t> »</w:t>
      </w:r>
      <w:r w:rsidRPr="0002347A">
        <w:rPr>
          <w:rFonts w:eastAsia="Proxima Nova"/>
          <w:highlight w:val="white"/>
        </w:rPr>
        <w:t xml:space="preserve"> de ce dossier pourrait vous inspirer quant aux méthodes ou aux outils numériques pouvant soutenir votre démarche.</w:t>
      </w:r>
    </w:p>
    <w:p w14:paraId="623EE084" w14:textId="76CBAA2F" w:rsidR="0094007F" w:rsidRPr="008A2E5B" w:rsidRDefault="004417F5" w:rsidP="0002347A">
      <w:pPr>
        <w:widowControl w:val="0"/>
        <w:numPr>
          <w:ilvl w:val="0"/>
          <w:numId w:val="37"/>
        </w:numPr>
        <w:spacing w:before="120" w:after="240"/>
        <w:jc w:val="both"/>
        <w:rPr>
          <w:rFonts w:eastAsia="Proxima Nova"/>
          <w:highlight w:val="white"/>
        </w:rPr>
      </w:pPr>
      <w:r w:rsidRPr="0002347A">
        <w:rPr>
          <w:rFonts w:eastAsia="Proxima Nova"/>
          <w:highlight w:val="white"/>
        </w:rPr>
        <w:t xml:space="preserve">Après avoir sélectionné un outil numérique potentiel, nous vous suggérons de valider ce choix en associant l'outil à l'une ou l'autre des lignes directrices de la CUA. Le tableau </w:t>
      </w:r>
      <w:r w:rsidR="005A204C">
        <w:rPr>
          <w:rFonts w:eastAsia="Proxima Nova"/>
          <w:highlight w:val="white"/>
        </w:rPr>
        <w:t>« </w:t>
      </w:r>
      <w:r w:rsidRPr="0002347A">
        <w:rPr>
          <w:rFonts w:eastAsia="Proxima Nova"/>
          <w:highlight w:val="white"/>
        </w:rPr>
        <w:t>à remplir</w:t>
      </w:r>
      <w:r w:rsidR="005A204C">
        <w:rPr>
          <w:rFonts w:eastAsia="Proxima Nova"/>
          <w:highlight w:val="white"/>
        </w:rPr>
        <w:t> »</w:t>
      </w:r>
      <w:r w:rsidRPr="0002347A">
        <w:rPr>
          <w:rFonts w:eastAsia="Proxima Nova"/>
          <w:highlight w:val="white"/>
        </w:rPr>
        <w:t xml:space="preserve"> constitue un bon support pour la réflexion. En inscrivant l'outil dans une ou plusieurs cases du tableau, vous pourrez identifier plus aisément quels aspects de la CUA pourront être soutenus par son utilisation. Vous pourriez même découvrir des possibilités que vous n'aviez pas envisagées au départ (et bonifier votre approche).</w:t>
      </w:r>
    </w:p>
    <w:p w14:paraId="2138216A" w14:textId="77777777" w:rsidR="0094007F" w:rsidRPr="0002347A" w:rsidRDefault="004417F5" w:rsidP="0002347A">
      <w:pPr>
        <w:widowControl w:val="0"/>
        <w:spacing w:before="120" w:after="240"/>
        <w:jc w:val="both"/>
        <w:rPr>
          <w:rFonts w:eastAsia="Proxima Nova"/>
          <w:highlight w:val="white"/>
        </w:rPr>
      </w:pPr>
      <w:r w:rsidRPr="0002347A">
        <w:rPr>
          <w:rFonts w:eastAsia="Proxima Nova"/>
          <w:highlight w:val="white"/>
        </w:rPr>
        <w:t>Nous proposons le même exercice dans ce dossier. À la fin de chaque section portant sur une catégorie d'outils, vous pourrez visualiser le tableau simplifié du CAST dans lequel nous avons associé les outils numériques suggérés aux lignes directrices de la CUA. D'autres associations sont possibles, selon les besoins des étudiants et les pratiques numériques envisagées.</w:t>
      </w:r>
    </w:p>
    <w:p w14:paraId="0166A3D9" w14:textId="32CBBBD2" w:rsidR="0094007F" w:rsidRPr="0002347A" w:rsidRDefault="004417F5" w:rsidP="00AA4A51">
      <w:pPr>
        <w:pStyle w:val="Titre3"/>
        <w:spacing w:before="360" w:after="240" w:line="276" w:lineRule="auto"/>
        <w:jc w:val="both"/>
        <w:rPr>
          <w:rFonts w:ascii="Arial" w:hAnsi="Arial" w:cs="Arial"/>
          <w:highlight w:val="yellow"/>
        </w:rPr>
      </w:pPr>
      <w:bookmarkStart w:id="7" w:name="_p4qkdmo6ul9x" w:colFirst="0" w:colLast="0"/>
      <w:bookmarkEnd w:id="7"/>
      <w:r w:rsidRPr="0002347A">
        <w:rPr>
          <w:rFonts w:ascii="Arial" w:hAnsi="Arial" w:cs="Arial"/>
        </w:rPr>
        <w:t>Comment interpréter le tableau de référence du CAST pour la CUA</w:t>
      </w:r>
      <w:r w:rsidR="005A204C">
        <w:rPr>
          <w:rFonts w:ascii="Arial" w:hAnsi="Arial" w:cs="Arial"/>
        </w:rPr>
        <w:t> ?</w:t>
      </w:r>
    </w:p>
    <w:p w14:paraId="0C7076C9" w14:textId="4E4949BE" w:rsidR="0044299F" w:rsidRPr="005A204C" w:rsidRDefault="0044299F" w:rsidP="005A204C">
      <w:pPr>
        <w:pStyle w:val="Noticetitre"/>
      </w:pPr>
      <w:r w:rsidRPr="005A204C">
        <mc:AlternateContent>
          <mc:Choice Requires="wps">
            <w:drawing>
              <wp:anchor distT="0" distB="0" distL="114300" distR="114300" simplePos="0" relativeHeight="251661312" behindDoc="1" locked="0" layoutInCell="1" allowOverlap="1" wp14:anchorId="369EDDE7" wp14:editId="56EF4FB0">
                <wp:simplePos x="0" y="0"/>
                <wp:positionH relativeFrom="column">
                  <wp:posOffset>142875</wp:posOffset>
                </wp:positionH>
                <wp:positionV relativeFrom="paragraph">
                  <wp:posOffset>74930</wp:posOffset>
                </wp:positionV>
                <wp:extent cx="5438775" cy="1228725"/>
                <wp:effectExtent l="0" t="0" r="9525" b="9525"/>
                <wp:wrapNone/>
                <wp:docPr id="10" name="Rectangle 10" title="Encadré"/>
                <wp:cNvGraphicFramePr/>
                <a:graphic xmlns:a="http://schemas.openxmlformats.org/drawingml/2006/main">
                  <a:graphicData uri="http://schemas.microsoft.com/office/word/2010/wordprocessingShape">
                    <wps:wsp>
                      <wps:cNvSpPr/>
                      <wps:spPr>
                        <a:xfrm>
                          <a:off x="0" y="0"/>
                          <a:ext cx="5438775" cy="1228725"/>
                        </a:xfrm>
                        <a:prstGeom prst="rect">
                          <a:avLst/>
                        </a:prstGeom>
                        <a:solidFill>
                          <a:srgbClr val="EAEAE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0AF9D9" id="Rectangle 10" o:spid="_x0000_s1026" alt="Titre : Encadré" style="position:absolute;margin-left:11.25pt;margin-top:5.9pt;width:428.25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" fillcolor="#eaeaea" stroked="f"/>
            </w:pict>
          </mc:Fallback>
        </mc:AlternateContent>
      </w:r>
      <w:r w:rsidRPr="005A204C">
        <w:t>Important</w:t>
      </w:r>
    </w:p>
    <w:p w14:paraId="7516F2E0" w14:textId="5F6F7C60" w:rsidR="0044299F" w:rsidRDefault="0044299F" w:rsidP="005A204C">
      <w:pPr>
        <w:pStyle w:val="Noticetexte"/>
        <w:rPr>
          <w:highlight w:val="white"/>
        </w:rPr>
      </w:pPr>
      <w:r w:rsidRPr="0002347A">
        <w:t>Cette section présente les différentes composantes du tableau de référence du CAST et explique comment l'interpréter (lecture verticale et horizontale). Si vous connaissez bien cet outil de référence, passez à la prochaine section</w:t>
      </w:r>
      <w:r w:rsidR="005A204C">
        <w:t> :</w:t>
      </w:r>
      <w:r w:rsidRPr="0002347A">
        <w:t xml:space="preserve"> </w:t>
      </w:r>
      <w:r w:rsidR="005A204C">
        <w:t>« </w:t>
      </w:r>
      <w:hyperlink w:anchor="_Dans_la_pratique" w:history="1">
        <w:r w:rsidRPr="00B96DF5">
          <w:rPr>
            <w:rStyle w:val="Lienhypertexte"/>
            <w:i w:val="0"/>
          </w:rPr>
          <w:t>Dans la pratique pédagogique</w:t>
        </w:r>
      </w:hyperlink>
      <w:r w:rsidR="005A204C">
        <w:t> »</w:t>
      </w:r>
      <w:r w:rsidRPr="0002347A">
        <w:t>.</w:t>
      </w:r>
    </w:p>
    <w:p w14:paraId="6A812F85" w14:textId="1A22B926" w:rsidR="0094007F" w:rsidRPr="0002347A" w:rsidRDefault="004417F5" w:rsidP="00AA4A51">
      <w:pPr>
        <w:widowControl w:val="0"/>
        <w:spacing w:before="360" w:after="240"/>
        <w:jc w:val="both"/>
        <w:rPr>
          <w:rFonts w:eastAsia="Proxima Nova"/>
          <w:highlight w:val="white"/>
        </w:rPr>
      </w:pPr>
      <w:r w:rsidRPr="0002347A">
        <w:rPr>
          <w:rFonts w:eastAsia="Proxima Nova"/>
          <w:highlight w:val="white"/>
        </w:rPr>
        <w:t xml:space="preserve">Le </w:t>
      </w:r>
      <w:hyperlink r:id="rId23">
        <w:r w:rsidRPr="00B96DF5">
          <w:rPr>
            <w:rStyle w:val="Lienhypertexte"/>
            <w:highlight w:val="white"/>
          </w:rPr>
          <w:t>tableau de référence du CAST</w:t>
        </w:r>
      </w:hyperlink>
      <w:r w:rsidRPr="0002347A">
        <w:rPr>
          <w:rFonts w:eastAsia="Proxima Nova"/>
          <w:highlight w:val="white"/>
        </w:rPr>
        <w:t xml:space="preserve"> présente de manière détaillée les principes et les lignes directrices de la CUA. Au premier abord, la quantité d'informations qu'il contient peut rebuter. Cependant, il constitue un support utile à la réflexion pédagogique, notamment pour guider le choix des enseignants quant aux outils numériques adéquats et à leur valeur ajoutée dans un contexte de pédagogie inclusive.</w:t>
      </w:r>
    </w:p>
    <w:p w14:paraId="7908F4A1" w14:textId="77777777" w:rsidR="0094007F" w:rsidRPr="0002347A" w:rsidRDefault="004417F5" w:rsidP="0002347A">
      <w:pPr>
        <w:widowControl w:val="0"/>
        <w:spacing w:before="120" w:after="240"/>
        <w:jc w:val="both"/>
        <w:rPr>
          <w:rFonts w:eastAsia="Proxima Nova"/>
          <w:highlight w:val="white"/>
        </w:rPr>
      </w:pPr>
      <w:r w:rsidRPr="0002347A">
        <w:rPr>
          <w:rFonts w:eastAsia="Proxima Nova"/>
          <w:highlight w:val="white"/>
        </w:rPr>
        <w:t>Pour mieux comprendre comment interpréter ce tableau, déconstruisons-le en quelques étapes.</w:t>
      </w:r>
    </w:p>
    <w:p w14:paraId="679DB33B" w14:textId="77777777" w:rsidR="0094007F" w:rsidRPr="0002347A" w:rsidRDefault="004417F5" w:rsidP="0002347A">
      <w:pPr>
        <w:pStyle w:val="Titre4"/>
        <w:spacing w:before="120" w:after="240"/>
        <w:rPr>
          <w:rFonts w:ascii="Arial" w:hAnsi="Arial" w:cs="Arial"/>
        </w:rPr>
      </w:pPr>
      <w:bookmarkStart w:id="8" w:name="_c6cf6fwok9ut" w:colFirst="0" w:colLast="0"/>
      <w:bookmarkEnd w:id="8"/>
      <w:r w:rsidRPr="0002347A">
        <w:rPr>
          <w:rFonts w:ascii="Arial" w:hAnsi="Arial" w:cs="Arial"/>
        </w:rPr>
        <w:lastRenderedPageBreak/>
        <w:t>Les 3 principes de la CUA</w:t>
      </w:r>
    </w:p>
    <w:p w14:paraId="27F1CA42" w14:textId="77777777" w:rsidR="0094007F" w:rsidRPr="0002347A" w:rsidRDefault="004417F5" w:rsidP="0002347A">
      <w:pPr>
        <w:spacing w:before="120" w:after="240"/>
        <w:jc w:val="both"/>
        <w:rPr>
          <w:rFonts w:eastAsia="Proxima Nova"/>
        </w:rPr>
      </w:pPr>
      <w:bookmarkStart w:id="9" w:name="_GoBack"/>
      <w:r w:rsidRPr="0002347A">
        <w:rPr>
          <w:rFonts w:eastAsia="Proxima Nova"/>
          <w:noProof/>
          <w:lang w:val="fr-CA"/>
        </w:rPr>
        <w:drawing>
          <wp:inline distT="114300" distB="114300" distL="114300" distR="114300" wp14:anchorId="578B6058" wp14:editId="6A2C85B3">
            <wp:extent cx="6090948" cy="637325"/>
            <wp:effectExtent l="0" t="0" r="508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6090948" cy="637325"/>
                    </a:xfrm>
                    <a:prstGeom prst="rect">
                      <a:avLst/>
                    </a:prstGeom>
                    <a:ln/>
                  </pic:spPr>
                </pic:pic>
              </a:graphicData>
            </a:graphic>
          </wp:inline>
        </w:drawing>
      </w:r>
      <w:bookmarkEnd w:id="9"/>
    </w:p>
    <w:p w14:paraId="01E90811" w14:textId="3130E403" w:rsidR="0094007F" w:rsidRPr="0002347A" w:rsidRDefault="004417F5" w:rsidP="00AA4A51">
      <w:pPr>
        <w:spacing w:before="120" w:after="120"/>
        <w:jc w:val="both"/>
        <w:rPr>
          <w:rFonts w:eastAsia="Proxima Nova"/>
        </w:rPr>
      </w:pPr>
      <w:r w:rsidRPr="0002347A">
        <w:rPr>
          <w:rFonts w:eastAsia="Proxima Nova"/>
        </w:rPr>
        <w:t>Le cadre conceptuel de la CUA repose sur des recherches sur les processus neurologiques de l'apprentissage. Elles identifient 3 zones cérébrales sollicitées dans le processus d'apprentissage</w:t>
      </w:r>
      <w:r w:rsidR="005A204C">
        <w:rPr>
          <w:rFonts w:eastAsia="Proxima Nova"/>
        </w:rPr>
        <w:t> :</w:t>
      </w:r>
    </w:p>
    <w:p w14:paraId="63E72F98" w14:textId="620CA9D2" w:rsidR="0094007F" w:rsidRPr="0002347A" w:rsidRDefault="004417F5" w:rsidP="00BA1ADD">
      <w:pPr>
        <w:numPr>
          <w:ilvl w:val="0"/>
          <w:numId w:val="19"/>
        </w:numPr>
        <w:spacing w:before="120" w:after="120"/>
        <w:jc w:val="both"/>
        <w:rPr>
          <w:rFonts w:eastAsia="Proxima Nova"/>
        </w:rPr>
      </w:pPr>
      <w:r w:rsidRPr="0002347A">
        <w:rPr>
          <w:rFonts w:eastAsia="Proxima Nova"/>
        </w:rPr>
        <w:t xml:space="preserve">Le système </w:t>
      </w:r>
      <w:r w:rsidRPr="0002347A">
        <w:rPr>
          <w:rFonts w:eastAsia="Proxima Nova"/>
          <w:b/>
        </w:rPr>
        <w:t xml:space="preserve">affectif </w:t>
      </w:r>
      <w:r w:rsidRPr="0002347A">
        <w:rPr>
          <w:rFonts w:eastAsia="Proxima Nova"/>
        </w:rPr>
        <w:t xml:space="preserve">(le </w:t>
      </w:r>
      <w:r w:rsidRPr="0002347A">
        <w:rPr>
          <w:rFonts w:eastAsia="Proxima Nova"/>
          <w:i/>
        </w:rPr>
        <w:t xml:space="preserve">pourquoi </w:t>
      </w:r>
      <w:r w:rsidRPr="0002347A">
        <w:rPr>
          <w:rFonts w:eastAsia="Proxima Nova"/>
        </w:rPr>
        <w:t>de l'apprentissage), lié à la motivation</w:t>
      </w:r>
      <w:r w:rsidR="00BA1ADD">
        <w:rPr>
          <w:rFonts w:eastAsia="Proxima Nova"/>
        </w:rPr>
        <w:t> ;</w:t>
      </w:r>
    </w:p>
    <w:p w14:paraId="3719B5A2" w14:textId="7F4E8222" w:rsidR="0094007F" w:rsidRPr="0002347A" w:rsidRDefault="004417F5" w:rsidP="00BA1ADD">
      <w:pPr>
        <w:numPr>
          <w:ilvl w:val="0"/>
          <w:numId w:val="19"/>
        </w:numPr>
        <w:spacing w:before="120" w:after="120"/>
        <w:jc w:val="both"/>
        <w:rPr>
          <w:rFonts w:eastAsia="Proxima Nova"/>
        </w:rPr>
      </w:pPr>
      <w:r w:rsidRPr="0002347A">
        <w:rPr>
          <w:rFonts w:eastAsia="Proxima Nova"/>
        </w:rPr>
        <w:t xml:space="preserve">Le système de </w:t>
      </w:r>
      <w:r w:rsidRPr="0002347A">
        <w:rPr>
          <w:rFonts w:eastAsia="Proxima Nova"/>
          <w:b/>
        </w:rPr>
        <w:t xml:space="preserve">reconnaissance </w:t>
      </w:r>
      <w:r w:rsidRPr="0002347A">
        <w:rPr>
          <w:rFonts w:eastAsia="Proxima Nova"/>
        </w:rPr>
        <w:t xml:space="preserve">(le </w:t>
      </w:r>
      <w:r w:rsidRPr="0002347A">
        <w:rPr>
          <w:rFonts w:eastAsia="Proxima Nova"/>
          <w:i/>
        </w:rPr>
        <w:t xml:space="preserve">quoi </w:t>
      </w:r>
      <w:r w:rsidRPr="0002347A">
        <w:rPr>
          <w:rFonts w:eastAsia="Proxima Nova"/>
        </w:rPr>
        <w:t>de l'apprentissage), lié au traitement et à la mémorisation d'informations</w:t>
      </w:r>
      <w:r w:rsidR="00BA1ADD">
        <w:rPr>
          <w:rFonts w:eastAsia="Proxima Nova"/>
        </w:rPr>
        <w:t> ;</w:t>
      </w:r>
    </w:p>
    <w:p w14:paraId="7059E968" w14:textId="7E6BD9AC" w:rsidR="0094007F" w:rsidRPr="0002347A" w:rsidRDefault="004417F5" w:rsidP="00AA4A51">
      <w:pPr>
        <w:numPr>
          <w:ilvl w:val="0"/>
          <w:numId w:val="19"/>
        </w:numPr>
        <w:spacing w:before="120" w:after="240"/>
        <w:jc w:val="both"/>
        <w:rPr>
          <w:rFonts w:eastAsia="Proxima Nova"/>
        </w:rPr>
      </w:pPr>
      <w:r w:rsidRPr="0002347A">
        <w:rPr>
          <w:rFonts w:eastAsia="Proxima Nova"/>
        </w:rPr>
        <w:t xml:space="preserve">Le système </w:t>
      </w:r>
      <w:r w:rsidRPr="0002347A">
        <w:rPr>
          <w:rFonts w:eastAsia="Proxima Nova"/>
          <w:b/>
        </w:rPr>
        <w:t xml:space="preserve">stratégique </w:t>
      </w:r>
      <w:r w:rsidRPr="0002347A">
        <w:rPr>
          <w:rFonts w:eastAsia="Proxima Nova"/>
        </w:rPr>
        <w:t xml:space="preserve">(le </w:t>
      </w:r>
      <w:r w:rsidRPr="0002347A">
        <w:rPr>
          <w:rFonts w:eastAsia="Proxima Nova"/>
          <w:i/>
        </w:rPr>
        <w:t xml:space="preserve">comment </w:t>
      </w:r>
      <w:r w:rsidRPr="0002347A">
        <w:rPr>
          <w:rFonts w:eastAsia="Proxima Nova"/>
        </w:rPr>
        <w:t>de l'apprentissage), lié à la planification et à l'exécution des tâches</w:t>
      </w:r>
      <w:r w:rsidR="008A2E5B">
        <w:rPr>
          <w:rFonts w:eastAsia="Proxima Nova"/>
        </w:rPr>
        <w:t>.</w:t>
      </w:r>
    </w:p>
    <w:p w14:paraId="445C27A7" w14:textId="375E11AD" w:rsidR="0094007F" w:rsidRPr="0002347A" w:rsidRDefault="004417F5" w:rsidP="00AA4A51">
      <w:pPr>
        <w:spacing w:before="240" w:after="240"/>
        <w:jc w:val="both"/>
        <w:rPr>
          <w:rFonts w:eastAsia="Proxima Nova"/>
        </w:rPr>
      </w:pPr>
      <w:r w:rsidRPr="0002347A">
        <w:rPr>
          <w:rFonts w:eastAsia="Proxima Nova"/>
        </w:rPr>
        <w:t>Dans l'en-tête du</w:t>
      </w:r>
      <w:r w:rsidRPr="0002347A">
        <w:rPr>
          <w:rFonts w:eastAsia="Proxima Nova"/>
          <w:highlight w:val="white"/>
        </w:rPr>
        <w:t xml:space="preserve"> </w:t>
      </w:r>
      <w:hyperlink r:id="rId25">
        <w:r w:rsidRPr="00B96DF5">
          <w:rPr>
            <w:rStyle w:val="Lienhypertexte"/>
            <w:highlight w:val="white"/>
          </w:rPr>
          <w:t>tableau de référence du CAST</w:t>
        </w:r>
      </w:hyperlink>
      <w:r w:rsidRPr="0002347A">
        <w:rPr>
          <w:rFonts w:eastAsia="Proxima Nova"/>
        </w:rPr>
        <w:t xml:space="preserve">, ces processus neurologiques sont associés aux </w:t>
      </w:r>
      <w:hyperlink r:id="rId26">
        <w:r w:rsidRPr="00B96DF5">
          <w:rPr>
            <w:rStyle w:val="Lienhypertexte"/>
            <w:b/>
          </w:rPr>
          <w:t>3 principes</w:t>
        </w:r>
      </w:hyperlink>
      <w:r w:rsidRPr="0002347A">
        <w:rPr>
          <w:rFonts w:eastAsia="Proxima Nova"/>
        </w:rPr>
        <w:t xml:space="preserve"> qui guident la CUA</w:t>
      </w:r>
      <w:r w:rsidR="005A204C">
        <w:rPr>
          <w:rFonts w:eastAsia="Proxima Nova"/>
        </w:rPr>
        <w:t> :</w:t>
      </w:r>
    </w:p>
    <w:p w14:paraId="1E6A08A9" w14:textId="77777777" w:rsidR="0094007F" w:rsidRPr="0002347A" w:rsidRDefault="004417F5" w:rsidP="00BA1ADD">
      <w:pPr>
        <w:numPr>
          <w:ilvl w:val="0"/>
          <w:numId w:val="34"/>
        </w:numPr>
        <w:spacing w:before="120" w:after="120"/>
        <w:jc w:val="both"/>
        <w:rPr>
          <w:rFonts w:eastAsia="Proxima Nova"/>
        </w:rPr>
      </w:pPr>
      <w:r w:rsidRPr="0002347A">
        <w:rPr>
          <w:rFonts w:eastAsia="Proxima Nova"/>
          <w:b/>
        </w:rPr>
        <w:t>Offrir plusieurs moyens d’engagement</w:t>
      </w:r>
      <w:r w:rsidRPr="0002347A">
        <w:rPr>
          <w:rFonts w:eastAsia="Proxima Nova"/>
        </w:rPr>
        <w:t>, pour susciter et maintenir l'intérêt des étudiants et leur motivation.</w:t>
      </w:r>
    </w:p>
    <w:p w14:paraId="64DB10D0" w14:textId="77777777" w:rsidR="0094007F" w:rsidRPr="0002347A" w:rsidRDefault="004417F5" w:rsidP="00BA1ADD">
      <w:pPr>
        <w:numPr>
          <w:ilvl w:val="0"/>
          <w:numId w:val="34"/>
        </w:numPr>
        <w:spacing w:before="120" w:after="120"/>
        <w:jc w:val="both"/>
        <w:rPr>
          <w:rFonts w:eastAsia="Proxima Nova"/>
        </w:rPr>
      </w:pPr>
      <w:r w:rsidRPr="0002347A">
        <w:rPr>
          <w:rFonts w:eastAsia="Proxima Nova"/>
          <w:b/>
        </w:rPr>
        <w:t>Offrir plusieurs moyens de représentation</w:t>
      </w:r>
      <w:r w:rsidRPr="0002347A">
        <w:rPr>
          <w:rFonts w:eastAsia="Proxima Nova"/>
        </w:rPr>
        <w:t>, puisque les étudiants assimilent et traitent l'information différemment.</w:t>
      </w:r>
    </w:p>
    <w:p w14:paraId="4320D819" w14:textId="77777777" w:rsidR="0094007F" w:rsidRPr="0002347A" w:rsidRDefault="004417F5" w:rsidP="0002347A">
      <w:pPr>
        <w:numPr>
          <w:ilvl w:val="0"/>
          <w:numId w:val="34"/>
        </w:numPr>
        <w:spacing w:before="120" w:after="240"/>
        <w:jc w:val="both"/>
        <w:rPr>
          <w:rFonts w:eastAsia="Proxima Nova"/>
        </w:rPr>
      </w:pPr>
      <w:r w:rsidRPr="0002347A">
        <w:rPr>
          <w:rFonts w:eastAsia="Proxima Nova"/>
          <w:b/>
        </w:rPr>
        <w:t>Offrir plusieurs moyens d’action et d’expression</w:t>
      </w:r>
      <w:r w:rsidRPr="0002347A">
        <w:rPr>
          <w:rFonts w:eastAsia="Proxima Nova"/>
        </w:rPr>
        <w:t>, pour que les étudiants développent des stratégies d'apprentissage qui leur conviennent et qu'ils bénéficient d'une flexibilité dans la manière de démontrer leurs apprentissages ou leurs compétences.</w:t>
      </w:r>
    </w:p>
    <w:p w14:paraId="5E0F1D6F" w14:textId="53AD2ECF" w:rsidR="0094007F" w:rsidRDefault="004417F5" w:rsidP="0002347A">
      <w:pPr>
        <w:spacing w:before="120" w:after="240"/>
        <w:jc w:val="both"/>
        <w:rPr>
          <w:rFonts w:eastAsia="Proxima Nova"/>
        </w:rPr>
      </w:pPr>
      <w:r w:rsidRPr="0002347A">
        <w:rPr>
          <w:rFonts w:eastAsia="Proxima Nova"/>
        </w:rPr>
        <w:t xml:space="preserve">Ces 3 principes correspondent aux 3 colonnes verticales du tableau. Chaque colonne comprend des exemples d'actions (appelées </w:t>
      </w:r>
      <w:r w:rsidRPr="0002347A">
        <w:rPr>
          <w:rFonts w:eastAsia="Proxima Nova"/>
          <w:b/>
          <w:i/>
        </w:rPr>
        <w:t>lignes directrices</w:t>
      </w:r>
      <w:r w:rsidRPr="0002347A">
        <w:rPr>
          <w:rFonts w:eastAsia="Proxima Nova"/>
        </w:rPr>
        <w:t xml:space="preserve">) permettant de mettre en </w:t>
      </w:r>
      <w:proofErr w:type="spellStart"/>
      <w:r w:rsidRPr="0002347A">
        <w:rPr>
          <w:rFonts w:eastAsia="Proxima Nova"/>
        </w:rPr>
        <w:t>oeuvre</w:t>
      </w:r>
      <w:proofErr w:type="spellEnd"/>
      <w:r w:rsidRPr="0002347A">
        <w:rPr>
          <w:rFonts w:eastAsia="Proxima Nova"/>
        </w:rPr>
        <w:t xml:space="preserve"> les principes de la CUA.</w:t>
      </w:r>
    </w:p>
    <w:p w14:paraId="5AFF7000" w14:textId="607EBABC" w:rsidR="0044299F" w:rsidRDefault="0044299F" w:rsidP="0044299F">
      <w:pPr>
        <w:spacing w:before="600" w:after="240"/>
        <w:ind w:left="720" w:right="746"/>
        <w:rPr>
          <w:i/>
        </w:rPr>
      </w:pPr>
      <w:r>
        <w:rPr>
          <w:rFonts w:eastAsia="Proxima Nova"/>
          <w:noProof/>
          <w:lang w:val="fr-CA"/>
        </w:rPr>
        <mc:AlternateContent>
          <mc:Choice Requires="wps">
            <w:drawing>
              <wp:anchor distT="0" distB="0" distL="114300" distR="114300" simplePos="0" relativeHeight="251659264" behindDoc="1" locked="0" layoutInCell="1" allowOverlap="1" wp14:anchorId="603750C7" wp14:editId="409D2BEA">
                <wp:simplePos x="0" y="0"/>
                <wp:positionH relativeFrom="column">
                  <wp:posOffset>152400</wp:posOffset>
                </wp:positionH>
                <wp:positionV relativeFrom="paragraph">
                  <wp:posOffset>66040</wp:posOffset>
                </wp:positionV>
                <wp:extent cx="5438775" cy="1752600"/>
                <wp:effectExtent l="0" t="0" r="9525" b="0"/>
                <wp:wrapNone/>
                <wp:docPr id="4" name="Rectangle 4" title="Encadré"/>
                <wp:cNvGraphicFramePr/>
                <a:graphic xmlns:a="http://schemas.openxmlformats.org/drawingml/2006/main">
                  <a:graphicData uri="http://schemas.microsoft.com/office/word/2010/wordprocessingShape">
                    <wps:wsp>
                      <wps:cNvSpPr/>
                      <wps:spPr>
                        <a:xfrm>
                          <a:off x="0" y="0"/>
                          <a:ext cx="5438775" cy="17526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57765A" id="Rectangle 4" o:spid="_x0000_s1026" alt="Titre : Encadré" style="position:absolute;margin-left:12pt;margin-top:5.2pt;width:428.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" fillcolor="#f2f2f2 [3052]" stroked="f"/>
            </w:pict>
          </mc:Fallback>
        </mc:AlternateContent>
      </w:r>
      <w:r w:rsidR="005F2A2E">
        <w:rPr>
          <w:i/>
        </w:rPr>
        <w:t>«</w:t>
      </w:r>
      <w:r w:rsidR="005A204C">
        <w:rPr>
          <w:i/>
        </w:rPr>
        <w:t> </w:t>
      </w:r>
      <w:r w:rsidR="00B96DF5" w:rsidRPr="00B96DF5">
        <w:rPr>
          <w:i/>
        </w:rPr>
        <w:t>Les lignes directrices de la CUA n'ont pas une visée prescriptive. Elles forment un ensemble de suggestions pouvant être mises en pratique pour réduire les barrières et maximiser les occasions d'apprentissage pour tous les apprenants. Elles peuvent être combinées et adaptées en fonction d'objectifs d'apprentissage précis, ou appliquées à des contenus ou à des contextes particuliers.</w:t>
      </w:r>
      <w:r w:rsidR="005A204C">
        <w:rPr>
          <w:i/>
        </w:rPr>
        <w:t> »</w:t>
      </w:r>
      <w:r w:rsidR="00B96DF5" w:rsidRPr="00B96DF5">
        <w:rPr>
          <w:i/>
        </w:rPr>
        <w:t xml:space="preserve"> [</w:t>
      </w:r>
      <w:proofErr w:type="gramStart"/>
      <w:r w:rsidR="00B96DF5" w:rsidRPr="00B96DF5">
        <w:rPr>
          <w:i/>
        </w:rPr>
        <w:t>traduction</w:t>
      </w:r>
      <w:proofErr w:type="gramEnd"/>
      <w:r w:rsidR="00B96DF5" w:rsidRPr="00B96DF5">
        <w:rPr>
          <w:i/>
        </w:rPr>
        <w:t xml:space="preserve"> libre]</w:t>
      </w:r>
    </w:p>
    <w:p w14:paraId="672585E7" w14:textId="50F01C4D" w:rsidR="00B96DF5" w:rsidRPr="00C70EC9" w:rsidRDefault="00B96DF5" w:rsidP="0044299F">
      <w:pPr>
        <w:spacing w:after="240"/>
        <w:ind w:left="720" w:right="746"/>
        <w:jc w:val="right"/>
        <w:rPr>
          <w:i/>
          <w:lang w:val="en-CA"/>
        </w:rPr>
      </w:pPr>
      <w:proofErr w:type="gramStart"/>
      <w:r w:rsidRPr="00B96DF5">
        <w:rPr>
          <w:i/>
          <w:lang w:val="en-CA"/>
        </w:rPr>
        <w:t>Source</w:t>
      </w:r>
      <w:r w:rsidR="005A204C">
        <w:rPr>
          <w:i/>
          <w:lang w:val="en-CA"/>
        </w:rPr>
        <w:t> :</w:t>
      </w:r>
      <w:proofErr w:type="gramEnd"/>
      <w:r w:rsidRPr="00B96DF5">
        <w:rPr>
          <w:i/>
          <w:lang w:val="en-CA"/>
        </w:rPr>
        <w:t xml:space="preserve"> CAST, </w:t>
      </w:r>
      <w:hyperlink r:id="rId27">
        <w:r w:rsidRPr="00B96DF5">
          <w:rPr>
            <w:rStyle w:val="Lienhypertexte"/>
            <w:i/>
            <w:lang w:val="en-CA"/>
          </w:rPr>
          <w:t>UDL Guidelines: Applying to Practice</w:t>
        </w:r>
      </w:hyperlink>
    </w:p>
    <w:p w14:paraId="28DC74BD" w14:textId="77777777" w:rsidR="0094007F" w:rsidRPr="0002347A" w:rsidRDefault="004417F5" w:rsidP="0002347A">
      <w:pPr>
        <w:pStyle w:val="Titre4"/>
        <w:spacing w:before="120" w:after="240"/>
        <w:rPr>
          <w:rFonts w:ascii="Arial" w:hAnsi="Arial" w:cs="Arial"/>
        </w:rPr>
      </w:pPr>
      <w:bookmarkStart w:id="10" w:name="_dlo240lbuqxm" w:colFirst="0" w:colLast="0"/>
      <w:bookmarkStart w:id="11" w:name="_i7l8pg8tr5qr" w:colFirst="0" w:colLast="0"/>
      <w:bookmarkEnd w:id="10"/>
      <w:bookmarkEnd w:id="11"/>
      <w:r w:rsidRPr="0002347A">
        <w:rPr>
          <w:rFonts w:ascii="Arial" w:hAnsi="Arial" w:cs="Arial"/>
        </w:rPr>
        <w:lastRenderedPageBreak/>
        <w:t>Les 9 lignes directrices de la CUA</w:t>
      </w:r>
    </w:p>
    <w:p w14:paraId="40F21D15" w14:textId="77777777" w:rsidR="008A2E5B" w:rsidRDefault="004417F5" w:rsidP="008A2E5B">
      <w:pPr>
        <w:keepNext/>
        <w:spacing w:before="120" w:after="240"/>
        <w:jc w:val="both"/>
      </w:pPr>
      <w:r w:rsidRPr="0002347A">
        <w:rPr>
          <w:rFonts w:eastAsia="Proxima Nova"/>
          <w:noProof/>
          <w:lang w:val="fr-CA"/>
        </w:rPr>
        <w:drawing>
          <wp:inline distT="114300" distB="114300" distL="114300" distR="114300" wp14:anchorId="1605BC30" wp14:editId="6955C8D9">
            <wp:extent cx="5734050" cy="2251234"/>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734050" cy="2251234"/>
                    </a:xfrm>
                    <a:prstGeom prst="rect">
                      <a:avLst/>
                    </a:prstGeom>
                    <a:ln/>
                  </pic:spPr>
                </pic:pic>
              </a:graphicData>
            </a:graphic>
          </wp:inline>
        </w:drawing>
      </w:r>
    </w:p>
    <w:p w14:paraId="23528F5D" w14:textId="3B54FEFC" w:rsidR="008A2E5B" w:rsidRDefault="008A2E5B" w:rsidP="008A2E5B">
      <w:pPr>
        <w:pStyle w:val="Lgende"/>
        <w:jc w:val="both"/>
      </w:pPr>
      <w:r>
        <w:t xml:space="preserve">Figure </w:t>
      </w:r>
      <w:r w:rsidR="00CA2EEE">
        <w:t>3</w:t>
      </w:r>
      <w:r>
        <w:t xml:space="preserve">. </w:t>
      </w:r>
      <w:r w:rsidRPr="009B788B">
        <w:t xml:space="preserve">Les lignes directrices du CAST proposent des suggestions d'action à poser pour soutenir la CUA. La version française de ce tableau a été fournie par Lorraine Ouellette, conseillère </w:t>
      </w:r>
      <w:proofErr w:type="spellStart"/>
      <w:r w:rsidRPr="009B788B">
        <w:t>technopédagogique</w:t>
      </w:r>
      <w:proofErr w:type="spellEnd"/>
      <w:r w:rsidRPr="009B788B">
        <w:t xml:space="preserve"> au Cégep de Victoriaville</w:t>
      </w:r>
      <w:r>
        <w:t>.</w:t>
      </w:r>
    </w:p>
    <w:p w14:paraId="2ECB849A" w14:textId="4A950613" w:rsidR="0094007F" w:rsidRPr="0002347A" w:rsidRDefault="004417F5" w:rsidP="00AA4A51">
      <w:pPr>
        <w:widowControl w:val="0"/>
        <w:spacing w:before="360" w:after="240"/>
        <w:jc w:val="both"/>
        <w:rPr>
          <w:rFonts w:eastAsia="Proxima Nova"/>
        </w:rPr>
      </w:pPr>
      <w:r w:rsidRPr="0002347A">
        <w:rPr>
          <w:rFonts w:eastAsia="Proxima Nova"/>
        </w:rPr>
        <w:t>Avez-vous remarqué que les lignes directrices, déployées dans des colonnes, sont aussi réparties sur 3 rangées</w:t>
      </w:r>
      <w:r w:rsidR="005A204C">
        <w:rPr>
          <w:rFonts w:eastAsia="Proxima Nova"/>
        </w:rPr>
        <w:t> ?</w:t>
      </w:r>
      <w:r w:rsidRPr="0002347A">
        <w:rPr>
          <w:rFonts w:eastAsia="Proxima Nova"/>
        </w:rPr>
        <w:t xml:space="preserve"> Leur organisation horizontale suit une progression des actions externes (posées par l'enseignant) vers une intériorisation par les étudiants</w:t>
      </w:r>
      <w:r w:rsidR="005A204C">
        <w:rPr>
          <w:rFonts w:eastAsia="Proxima Nova"/>
        </w:rPr>
        <w:t> :</w:t>
      </w:r>
    </w:p>
    <w:p w14:paraId="50AADC8A" w14:textId="073F3638" w:rsidR="0094007F" w:rsidRPr="0002347A" w:rsidRDefault="004417F5" w:rsidP="00BA1ADD">
      <w:pPr>
        <w:widowControl w:val="0"/>
        <w:numPr>
          <w:ilvl w:val="0"/>
          <w:numId w:val="1"/>
        </w:numPr>
        <w:spacing w:before="120" w:after="120"/>
        <w:jc w:val="both"/>
        <w:rPr>
          <w:rFonts w:eastAsia="Proxima Nova"/>
        </w:rPr>
      </w:pPr>
      <w:r w:rsidRPr="0002347A">
        <w:rPr>
          <w:rFonts w:eastAsia="Proxima Nova"/>
        </w:rPr>
        <w:t>Rendre accessibles les contenus et les objectifs d’apprentissage (</w:t>
      </w:r>
      <w:r w:rsidRPr="0002347A">
        <w:rPr>
          <w:rFonts w:eastAsia="Proxima Nova"/>
          <w:i/>
        </w:rPr>
        <w:t>Access</w:t>
      </w:r>
      <w:r w:rsidRPr="0002347A">
        <w:rPr>
          <w:rFonts w:eastAsia="Proxima Nova"/>
        </w:rPr>
        <w:t>)</w:t>
      </w:r>
      <w:r w:rsidR="00BA1ADD">
        <w:rPr>
          <w:rFonts w:eastAsia="Proxima Nova"/>
        </w:rPr>
        <w:t> ;</w:t>
      </w:r>
    </w:p>
    <w:p w14:paraId="45DB76BF" w14:textId="37E78BA8" w:rsidR="0094007F" w:rsidRPr="0002347A" w:rsidRDefault="004417F5" w:rsidP="00BA1ADD">
      <w:pPr>
        <w:widowControl w:val="0"/>
        <w:numPr>
          <w:ilvl w:val="0"/>
          <w:numId w:val="1"/>
        </w:numPr>
        <w:spacing w:before="120" w:after="120"/>
        <w:jc w:val="both"/>
        <w:rPr>
          <w:rFonts w:eastAsia="Proxima Nova"/>
        </w:rPr>
      </w:pPr>
      <w:r w:rsidRPr="0002347A">
        <w:rPr>
          <w:rFonts w:eastAsia="Proxima Nova"/>
        </w:rPr>
        <w:t>Développer des stratégies pour soutenir l’apprentissage et la persévérance (</w:t>
      </w:r>
      <w:proofErr w:type="spellStart"/>
      <w:r w:rsidRPr="0002347A">
        <w:rPr>
          <w:rFonts w:eastAsia="Proxima Nova"/>
          <w:i/>
        </w:rPr>
        <w:t>Build</w:t>
      </w:r>
      <w:proofErr w:type="spellEnd"/>
      <w:r w:rsidRPr="0002347A">
        <w:rPr>
          <w:rFonts w:eastAsia="Proxima Nova"/>
        </w:rPr>
        <w:t>)</w:t>
      </w:r>
      <w:r w:rsidR="00BA1ADD">
        <w:rPr>
          <w:rFonts w:eastAsia="Proxima Nova"/>
        </w:rPr>
        <w:t> ;</w:t>
      </w:r>
    </w:p>
    <w:p w14:paraId="0F674459" w14:textId="5A601E7D" w:rsidR="0094007F" w:rsidRPr="0002347A" w:rsidRDefault="004417F5" w:rsidP="0002347A">
      <w:pPr>
        <w:widowControl w:val="0"/>
        <w:numPr>
          <w:ilvl w:val="0"/>
          <w:numId w:val="1"/>
        </w:numPr>
        <w:spacing w:before="120" w:after="240"/>
        <w:jc w:val="both"/>
        <w:rPr>
          <w:rFonts w:eastAsia="Proxima Nova"/>
        </w:rPr>
      </w:pPr>
      <w:r w:rsidRPr="0002347A">
        <w:rPr>
          <w:rFonts w:eastAsia="Proxima Nova"/>
        </w:rPr>
        <w:t>Favoriser l'autonomie des étudiants (se fixer des objectifs, appliquer des stratégies optimales, réfléchir sur leurs apprentissages</w:t>
      </w:r>
      <w:r w:rsidR="008A2E5B">
        <w:rPr>
          <w:rFonts w:eastAsia="Proxima Nova"/>
        </w:rPr>
        <w:t>, etc.</w:t>
      </w:r>
      <w:r w:rsidRPr="0002347A">
        <w:rPr>
          <w:rFonts w:eastAsia="Proxima Nova"/>
        </w:rPr>
        <w:t>) (</w:t>
      </w:r>
      <w:proofErr w:type="spellStart"/>
      <w:r w:rsidRPr="0002347A">
        <w:rPr>
          <w:rFonts w:eastAsia="Proxima Nova"/>
          <w:i/>
        </w:rPr>
        <w:t>Internalize</w:t>
      </w:r>
      <w:proofErr w:type="spellEnd"/>
      <w:r w:rsidRPr="0002347A">
        <w:rPr>
          <w:rFonts w:eastAsia="Proxima Nova"/>
        </w:rPr>
        <w:t>)</w:t>
      </w:r>
      <w:r w:rsidR="008A2E5B">
        <w:rPr>
          <w:rFonts w:eastAsia="Proxima Nova"/>
        </w:rPr>
        <w:t>.</w:t>
      </w:r>
    </w:p>
    <w:p w14:paraId="07B5BE56" w14:textId="347E82F8" w:rsidR="0094007F" w:rsidRPr="0002347A" w:rsidRDefault="004417F5" w:rsidP="00AA4A51">
      <w:pPr>
        <w:pStyle w:val="Titre4"/>
        <w:widowControl w:val="0"/>
        <w:spacing w:before="360" w:after="240"/>
        <w:rPr>
          <w:rFonts w:ascii="Arial" w:hAnsi="Arial" w:cs="Arial"/>
        </w:rPr>
      </w:pPr>
      <w:bookmarkStart w:id="12" w:name="_lkzupcq8livm" w:colFirst="0" w:colLast="0"/>
      <w:bookmarkEnd w:id="12"/>
      <w:r w:rsidRPr="0002347A">
        <w:rPr>
          <w:rFonts w:ascii="Arial" w:hAnsi="Arial" w:cs="Arial"/>
        </w:rPr>
        <w:t>Les objectifs finaux de la CUA</w:t>
      </w:r>
    </w:p>
    <w:p w14:paraId="62539EF7" w14:textId="5BF5AC26" w:rsidR="0094007F" w:rsidRPr="0002347A" w:rsidRDefault="004417F5" w:rsidP="00AA4A51">
      <w:pPr>
        <w:widowControl w:val="0"/>
        <w:spacing w:before="120" w:after="120"/>
        <w:jc w:val="both"/>
        <w:rPr>
          <w:rFonts w:eastAsia="Proxima Nova"/>
        </w:rPr>
      </w:pPr>
      <w:r w:rsidRPr="0002347A">
        <w:rPr>
          <w:rFonts w:eastAsia="Proxima Nova"/>
        </w:rPr>
        <w:t xml:space="preserve">Dans le bas du tableau, nous retrouvons les objectifs de la CUA, soit de former des </w:t>
      </w:r>
      <w:r w:rsidR="005A204C">
        <w:rPr>
          <w:rFonts w:eastAsia="Proxima Nova"/>
        </w:rPr>
        <w:t>« </w:t>
      </w:r>
      <w:r w:rsidRPr="0002347A">
        <w:rPr>
          <w:rFonts w:eastAsia="Proxima Nova"/>
        </w:rPr>
        <w:t>apprenants experts</w:t>
      </w:r>
      <w:r w:rsidR="005A204C">
        <w:rPr>
          <w:rFonts w:eastAsia="Proxima Nova"/>
        </w:rPr>
        <w:t> »</w:t>
      </w:r>
      <w:r w:rsidRPr="0002347A">
        <w:rPr>
          <w:rFonts w:eastAsia="Proxima Nova"/>
        </w:rPr>
        <w:t xml:space="preserve"> qui parviennent à identifier et à mettre en place les stratégies d'apprentissage optimales pour eux, de manière autonome. La CUA vise à ce que tous les apprenants soient</w:t>
      </w:r>
      <w:r w:rsidR="005A204C">
        <w:rPr>
          <w:rFonts w:eastAsia="Proxima Nova"/>
        </w:rPr>
        <w:t> :</w:t>
      </w:r>
    </w:p>
    <w:p w14:paraId="3D064CA3" w14:textId="24EAE4B7" w:rsidR="0094007F" w:rsidRPr="0002347A" w:rsidRDefault="004417F5" w:rsidP="00AA4A51">
      <w:pPr>
        <w:widowControl w:val="0"/>
        <w:numPr>
          <w:ilvl w:val="0"/>
          <w:numId w:val="39"/>
        </w:numPr>
        <w:spacing w:before="120" w:after="120"/>
        <w:jc w:val="both"/>
        <w:rPr>
          <w:rFonts w:eastAsia="Proxima Nova"/>
        </w:rPr>
      </w:pPr>
      <w:r w:rsidRPr="0002347A">
        <w:rPr>
          <w:rFonts w:eastAsia="Proxima Nova"/>
        </w:rPr>
        <w:t>Déterminés et motivés</w:t>
      </w:r>
      <w:r w:rsidR="00BA1ADD">
        <w:rPr>
          <w:rFonts w:eastAsia="Proxima Nova"/>
        </w:rPr>
        <w:t> ;</w:t>
      </w:r>
    </w:p>
    <w:p w14:paraId="35B6DA10" w14:textId="72CED0C4" w:rsidR="0094007F" w:rsidRPr="0002347A" w:rsidRDefault="004417F5" w:rsidP="00AA4A51">
      <w:pPr>
        <w:widowControl w:val="0"/>
        <w:numPr>
          <w:ilvl w:val="0"/>
          <w:numId w:val="39"/>
        </w:numPr>
        <w:spacing w:before="120" w:after="120"/>
        <w:jc w:val="both"/>
        <w:rPr>
          <w:rFonts w:eastAsia="Proxima Nova"/>
        </w:rPr>
      </w:pPr>
      <w:r w:rsidRPr="0002347A">
        <w:rPr>
          <w:rFonts w:eastAsia="Proxima Nova"/>
        </w:rPr>
        <w:t>Débrouillards, informés et compétents</w:t>
      </w:r>
      <w:r w:rsidR="00BA1ADD">
        <w:rPr>
          <w:rFonts w:eastAsia="Proxima Nova"/>
        </w:rPr>
        <w:t> ;</w:t>
      </w:r>
    </w:p>
    <w:p w14:paraId="047E85FE" w14:textId="0EC04B00" w:rsidR="0094007F" w:rsidRPr="00DD4EEE" w:rsidRDefault="004417F5" w:rsidP="00AA4A51">
      <w:pPr>
        <w:widowControl w:val="0"/>
        <w:numPr>
          <w:ilvl w:val="0"/>
          <w:numId w:val="39"/>
        </w:numPr>
        <w:spacing w:before="120" w:after="360"/>
        <w:jc w:val="both"/>
        <w:rPr>
          <w:rFonts w:eastAsia="Proxima Nova"/>
        </w:rPr>
      </w:pPr>
      <w:r w:rsidRPr="0002347A">
        <w:rPr>
          <w:rFonts w:eastAsia="Proxima Nova"/>
        </w:rPr>
        <w:t>Centrés sur des objectifs stratégiques</w:t>
      </w:r>
      <w:r w:rsidR="00DD4EEE">
        <w:rPr>
          <w:rFonts w:eastAsia="Proxima Nova"/>
        </w:rPr>
        <w:t>.</w:t>
      </w:r>
    </w:p>
    <w:p w14:paraId="4683302B" w14:textId="77777777" w:rsidR="00DD4EEE" w:rsidRDefault="004417F5" w:rsidP="00DD4EEE">
      <w:pPr>
        <w:keepNext/>
        <w:widowControl w:val="0"/>
        <w:spacing w:before="120" w:after="240"/>
        <w:jc w:val="both"/>
      </w:pPr>
      <w:r w:rsidRPr="0002347A">
        <w:rPr>
          <w:rFonts w:eastAsia="Proxima Nova"/>
          <w:noProof/>
          <w:sz w:val="18"/>
          <w:szCs w:val="18"/>
          <w:lang w:val="fr-CA"/>
        </w:rPr>
        <w:drawing>
          <wp:inline distT="114300" distB="114300" distL="114300" distR="114300" wp14:anchorId="33684652" wp14:editId="7D4644B7">
            <wp:extent cx="5839085" cy="409472"/>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5839085" cy="409472"/>
                    </a:xfrm>
                    <a:prstGeom prst="rect">
                      <a:avLst/>
                    </a:prstGeom>
                    <a:ln/>
                  </pic:spPr>
                </pic:pic>
              </a:graphicData>
            </a:graphic>
          </wp:inline>
        </w:drawing>
      </w:r>
    </w:p>
    <w:p w14:paraId="04E7028C" w14:textId="40090C11" w:rsidR="0094007F" w:rsidRPr="0002347A" w:rsidRDefault="00DD4EEE" w:rsidP="00AA4A51">
      <w:pPr>
        <w:pStyle w:val="Lgende"/>
        <w:spacing w:after="120"/>
        <w:jc w:val="center"/>
        <w:rPr>
          <w:rFonts w:eastAsia="Proxima Nova"/>
          <w:b/>
          <w:color w:val="FF9900"/>
          <w:highlight w:val="yellow"/>
        </w:rPr>
      </w:pPr>
      <w:r>
        <w:t xml:space="preserve">Figure </w:t>
      </w:r>
      <w:r w:rsidR="00CA2EEE">
        <w:t>4</w:t>
      </w:r>
      <w:r>
        <w:t>. Les objectifs finaux de la CUA</w:t>
      </w:r>
      <w:r w:rsidR="005A204C">
        <w:t> :</w:t>
      </w:r>
      <w:r>
        <w:t xml:space="preserve"> former des apprenants experts.</w:t>
      </w:r>
    </w:p>
    <w:p w14:paraId="2D595AD9" w14:textId="77777777" w:rsidR="0094007F" w:rsidRPr="0002347A" w:rsidRDefault="004417F5" w:rsidP="0002347A">
      <w:pPr>
        <w:pStyle w:val="Titre2"/>
        <w:widowControl w:val="0"/>
        <w:spacing w:before="120" w:after="240" w:line="276" w:lineRule="auto"/>
        <w:jc w:val="both"/>
      </w:pPr>
      <w:bookmarkStart w:id="13" w:name="_61pk6j42sod" w:colFirst="0" w:colLast="0"/>
      <w:bookmarkStart w:id="14" w:name="_Dans_la_pratique"/>
      <w:bookmarkEnd w:id="13"/>
      <w:bookmarkEnd w:id="14"/>
      <w:r w:rsidRPr="0002347A">
        <w:t>Dans la pratique pédagogique</w:t>
      </w:r>
    </w:p>
    <w:p w14:paraId="57FF1431" w14:textId="71BBCCFB" w:rsidR="0094007F" w:rsidRPr="0002347A" w:rsidRDefault="004417F5" w:rsidP="0002347A">
      <w:pPr>
        <w:spacing w:before="120" w:after="240"/>
        <w:jc w:val="both"/>
        <w:rPr>
          <w:rFonts w:eastAsia="Proxima Nova"/>
        </w:rPr>
      </w:pPr>
      <w:r w:rsidRPr="0002347A">
        <w:rPr>
          <w:rFonts w:eastAsia="Proxima Nova"/>
        </w:rPr>
        <w:t>Cette partie du dossier présente des outils numériques ou des fonctionnalités de certains logiciels dont vous pouvez vous servir pour optimiser vos pratiques dans une perspective inclusive.</w:t>
      </w:r>
    </w:p>
    <w:p w14:paraId="6FB68213" w14:textId="22555E67" w:rsidR="0094007F" w:rsidRPr="0002347A" w:rsidRDefault="004417F5" w:rsidP="00AA4A51">
      <w:pPr>
        <w:spacing w:before="120" w:after="120"/>
        <w:jc w:val="both"/>
        <w:rPr>
          <w:rFonts w:eastAsia="Proxima Nova"/>
        </w:rPr>
      </w:pPr>
      <w:r w:rsidRPr="0002347A">
        <w:rPr>
          <w:rFonts w:eastAsia="Proxima Nova"/>
        </w:rPr>
        <w:lastRenderedPageBreak/>
        <w:t xml:space="preserve">Les outils suggérés ne sont pas des logiciels spécialisés (à ce sujet, consultez plutôt </w:t>
      </w:r>
      <w:hyperlink r:id="rId30">
        <w:r w:rsidRPr="0002347A">
          <w:rPr>
            <w:rFonts w:eastAsia="Proxima Nova"/>
            <w:color w:val="1155CC"/>
            <w:u w:val="single"/>
          </w:rPr>
          <w:t>la base de données d'</w:t>
        </w:r>
        <w:proofErr w:type="spellStart"/>
        <w:r w:rsidRPr="0002347A">
          <w:rPr>
            <w:rFonts w:eastAsia="Proxima Nova"/>
            <w:color w:val="1155CC"/>
            <w:u w:val="single"/>
          </w:rPr>
          <w:t>Adaptech</w:t>
        </w:r>
        <w:proofErr w:type="spellEnd"/>
      </w:hyperlink>
      <w:r w:rsidRPr="0002347A">
        <w:rPr>
          <w:rFonts w:eastAsia="Proxima Nova"/>
        </w:rPr>
        <w:t>). Nous avons retenu des outils généralistes que vous êtes susceptibles d’utiliser (ou que vous utilisez déjà) et qui peuvent contribuer à</w:t>
      </w:r>
      <w:r w:rsidR="005A204C">
        <w:rPr>
          <w:rFonts w:eastAsia="Proxima Nova"/>
        </w:rPr>
        <w:t> :</w:t>
      </w:r>
    </w:p>
    <w:p w14:paraId="47A910C8" w14:textId="0C46D382" w:rsidR="0094007F" w:rsidRPr="0002347A" w:rsidRDefault="004417F5" w:rsidP="00AA4A51">
      <w:pPr>
        <w:numPr>
          <w:ilvl w:val="0"/>
          <w:numId w:val="4"/>
        </w:numPr>
        <w:spacing w:before="120" w:after="120"/>
        <w:jc w:val="both"/>
        <w:rPr>
          <w:rFonts w:eastAsia="Proxima Nova"/>
        </w:rPr>
      </w:pPr>
      <w:r w:rsidRPr="0002347A">
        <w:rPr>
          <w:rFonts w:eastAsia="Proxima Nova"/>
        </w:rPr>
        <w:t>Réduire les barrières à l’apprentissage</w:t>
      </w:r>
      <w:r w:rsidR="00DD4EEE">
        <w:rPr>
          <w:rFonts w:eastAsia="Proxima Nova"/>
        </w:rPr>
        <w:t>.</w:t>
      </w:r>
    </w:p>
    <w:p w14:paraId="5A4DA976" w14:textId="77072697" w:rsidR="0094007F" w:rsidRDefault="004417F5" w:rsidP="005F2A2E">
      <w:pPr>
        <w:numPr>
          <w:ilvl w:val="0"/>
          <w:numId w:val="4"/>
        </w:numPr>
        <w:spacing w:before="120" w:after="240"/>
        <w:jc w:val="both"/>
        <w:rPr>
          <w:rFonts w:eastAsia="Proxima Nova"/>
        </w:rPr>
      </w:pPr>
      <w:r w:rsidRPr="0002347A">
        <w:rPr>
          <w:rFonts w:eastAsia="Proxima Nova"/>
        </w:rPr>
        <w:t>Offrir des options supplémentaires quant aux moyens par lesquels les étudiants peuvent se représenter l’information, agir et communiquer, et s’engager dans le cours.</w:t>
      </w:r>
    </w:p>
    <w:p w14:paraId="4EEE44B8" w14:textId="4925887D" w:rsidR="005F2A2E" w:rsidRPr="005F2A2E" w:rsidRDefault="005F2A2E" w:rsidP="005F2A2E">
      <w:pPr>
        <w:pStyle w:val="Noticetitre"/>
      </w:pPr>
      <w:r>
        <mc:AlternateContent>
          <mc:Choice Requires="wps">
            <w:drawing>
              <wp:anchor distT="0" distB="0" distL="114300" distR="114300" simplePos="0" relativeHeight="251668480" behindDoc="1" locked="0" layoutInCell="1" allowOverlap="1" wp14:anchorId="3FF1F83B" wp14:editId="0CC47387">
                <wp:simplePos x="0" y="0"/>
                <wp:positionH relativeFrom="column">
                  <wp:posOffset>133350</wp:posOffset>
                </wp:positionH>
                <wp:positionV relativeFrom="paragraph">
                  <wp:posOffset>-1906</wp:posOffset>
                </wp:positionV>
                <wp:extent cx="5438775" cy="1914525"/>
                <wp:effectExtent l="0" t="0" r="9525" b="9525"/>
                <wp:wrapNone/>
                <wp:docPr id="30" name="Rectangle 30" title="Encadré"/>
                <wp:cNvGraphicFramePr/>
                <a:graphic xmlns:a="http://schemas.openxmlformats.org/drawingml/2006/main">
                  <a:graphicData uri="http://schemas.microsoft.com/office/word/2010/wordprocessingShape">
                    <wps:wsp>
                      <wps:cNvSpPr/>
                      <wps:spPr>
                        <a:xfrm>
                          <a:off x="0" y="0"/>
                          <a:ext cx="5438775" cy="1914525"/>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AF4E46" id="Rectangle 30" o:spid="_x0000_s1026" alt="Titre : Encadré" style="position:absolute;margin-left:10.5pt;margin-top:-.15pt;width:428.25pt;height:15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" fillcolor="#f2f2f2 [3052]" stroked="f"/>
            </w:pict>
          </mc:Fallback>
        </mc:AlternateContent>
      </w:r>
      <w:r w:rsidRPr="005F2A2E">
        <w:t>Important</w:t>
      </w:r>
    </w:p>
    <w:p w14:paraId="15BB5666" w14:textId="25CF337E" w:rsidR="005F2A2E" w:rsidRPr="005F2A2E" w:rsidRDefault="005F2A2E" w:rsidP="005F2A2E">
      <w:pPr>
        <w:pStyle w:val="Noticetexte"/>
      </w:pPr>
      <w:r w:rsidRPr="005F2A2E">
        <w:t>Ce dossier ne vise pas à faire un recensement exhaustif d'outils numériques. Les outils présentés se v</w:t>
      </w:r>
      <w:r w:rsidRPr="005F2A2E">
        <w:rPr>
          <w:shd w:val="clear" w:color="auto" w:fill="F3F3F3"/>
        </w:rPr>
        <w:t>eulent une source d'inspiration et un point de départ pour la mise en œuvre de la CUA. D'autres approches et d'autres outils pe</w:t>
      </w:r>
      <w:r w:rsidRPr="005F2A2E">
        <w:t>uvent être utilisés. Nous vous in</w:t>
      </w:r>
      <w:r w:rsidRPr="005F2A2E">
        <w:rPr>
          <w:shd w:val="clear" w:color="auto" w:fill="F3F3F3"/>
        </w:rPr>
        <w:t>vitons à engager votre propre réflexion pédagogique à partir de la démarche proposée dans la section « </w:t>
      </w:r>
      <w:hyperlink w:anchor="_Comment_sélectionner_un" w:history="1">
        <w:r w:rsidRPr="005F2A2E">
          <w:rPr>
            <w:rStyle w:val="Lienhypertexte"/>
            <w:shd w:val="clear" w:color="auto" w:fill="F3F3F3"/>
          </w:rPr>
          <w:t>Comment sélectionner un outil numérique adéquat?</w:t>
        </w:r>
      </w:hyperlink>
      <w:r w:rsidRPr="005F2A2E">
        <w:rPr>
          <w:shd w:val="clear" w:color="auto" w:fill="F3F3F3"/>
        </w:rPr>
        <w:t> » afin de faire les choix appropriés en fonction de vos objectifs et des besoins de vos étudiants.</w:t>
      </w:r>
    </w:p>
    <w:p w14:paraId="1DA77C6A" w14:textId="4AFF9DAD" w:rsidR="0094007F" w:rsidRPr="0002347A" w:rsidRDefault="004417F5" w:rsidP="00AA4A51">
      <w:pPr>
        <w:pStyle w:val="Titre3"/>
        <w:widowControl w:val="0"/>
        <w:spacing w:before="360" w:after="240" w:line="276" w:lineRule="auto"/>
        <w:jc w:val="both"/>
        <w:rPr>
          <w:rFonts w:ascii="Arial" w:hAnsi="Arial" w:cs="Arial"/>
        </w:rPr>
      </w:pPr>
      <w:bookmarkStart w:id="15" w:name="_h7vylqcs6ou1" w:colFirst="0" w:colLast="0"/>
      <w:bookmarkEnd w:id="15"/>
      <w:r w:rsidRPr="0002347A">
        <w:rPr>
          <w:rFonts w:ascii="Arial" w:hAnsi="Arial" w:cs="Arial"/>
        </w:rPr>
        <w:t>1.</w:t>
      </w:r>
      <w:r w:rsidR="00DD4EEE">
        <w:rPr>
          <w:rFonts w:ascii="Arial" w:hAnsi="Arial" w:cs="Arial"/>
        </w:rPr>
        <w:t xml:space="preserve"> </w:t>
      </w:r>
      <w:r w:rsidRPr="0002347A">
        <w:rPr>
          <w:rFonts w:ascii="Arial" w:hAnsi="Arial" w:cs="Arial"/>
        </w:rPr>
        <w:t>Outils numériques pour la présentation de contenus</w:t>
      </w:r>
    </w:p>
    <w:p w14:paraId="3D5CC1E7" w14:textId="3BBB8D3A" w:rsidR="0094007F" w:rsidRPr="0002347A" w:rsidRDefault="004417F5" w:rsidP="0002347A">
      <w:pPr>
        <w:spacing w:before="120" w:after="240"/>
        <w:jc w:val="both"/>
        <w:rPr>
          <w:rFonts w:eastAsia="Proxima Nova"/>
          <w:sz w:val="20"/>
          <w:szCs w:val="20"/>
          <w:highlight w:val="white"/>
        </w:rPr>
      </w:pPr>
      <w:r w:rsidRPr="0002347A">
        <w:rPr>
          <w:rFonts w:eastAsia="Proxima Nova"/>
        </w:rPr>
        <w:t xml:space="preserve">Les logiciels de traitement de texte et les diaporamas numériques sont largement utilisés comme supports pour la présentation de contenus, et ce, tant par les enseignants que les étudiants (travaux écrits, communications orales, etc.). </w:t>
      </w:r>
      <w:r w:rsidRPr="0002347A">
        <w:rPr>
          <w:rFonts w:eastAsia="Proxima Nova"/>
          <w:highlight w:val="white"/>
        </w:rPr>
        <w:t>Puisque travailler avec ces outils s'avère souvent incontournable, comment les rendre plus inclusifs</w:t>
      </w:r>
      <w:r w:rsidR="005A204C">
        <w:rPr>
          <w:rFonts w:eastAsia="Proxima Nova"/>
          <w:highlight w:val="white"/>
        </w:rPr>
        <w:t> ?</w:t>
      </w:r>
      <w:r w:rsidRPr="0002347A">
        <w:rPr>
          <w:rFonts w:eastAsia="Proxima Nova"/>
          <w:highlight w:val="white"/>
        </w:rPr>
        <w:t xml:space="preserve"> Cette section propose d'explorer différentes manières de </w:t>
      </w:r>
      <w:r w:rsidRPr="00DD4EEE">
        <w:rPr>
          <w:rFonts w:eastAsia="Proxima Nova"/>
          <w:highlight w:val="white"/>
        </w:rPr>
        <w:t>varier</w:t>
      </w:r>
      <w:r w:rsidRPr="0002347A">
        <w:rPr>
          <w:rFonts w:eastAsia="Proxima Nova"/>
          <w:b/>
          <w:highlight w:val="white"/>
        </w:rPr>
        <w:t xml:space="preserve"> </w:t>
      </w:r>
      <w:r w:rsidRPr="0002347A">
        <w:rPr>
          <w:rFonts w:eastAsia="Proxima Nova"/>
          <w:highlight w:val="white"/>
        </w:rPr>
        <w:t xml:space="preserve">ou de </w:t>
      </w:r>
      <w:r w:rsidRPr="00DD4EEE">
        <w:rPr>
          <w:rFonts w:eastAsia="Proxima Nova"/>
          <w:highlight w:val="white"/>
        </w:rPr>
        <w:t>dynamiser</w:t>
      </w:r>
      <w:r w:rsidRPr="0002347A">
        <w:rPr>
          <w:rFonts w:eastAsia="Proxima Nova"/>
          <w:b/>
          <w:highlight w:val="white"/>
        </w:rPr>
        <w:t xml:space="preserve"> </w:t>
      </w:r>
      <w:r w:rsidRPr="0002347A">
        <w:rPr>
          <w:rFonts w:eastAsia="Proxima Nova"/>
          <w:highlight w:val="white"/>
        </w:rPr>
        <w:t>la présentation des contenus.</w:t>
      </w:r>
    </w:p>
    <w:p w14:paraId="2A879B21" w14:textId="77777777" w:rsidR="0094007F" w:rsidRPr="0002347A" w:rsidRDefault="004417F5" w:rsidP="00AA4A51">
      <w:pPr>
        <w:pStyle w:val="Titre4"/>
        <w:spacing w:before="360" w:after="240"/>
        <w:rPr>
          <w:rFonts w:ascii="Arial" w:hAnsi="Arial" w:cs="Arial"/>
        </w:rPr>
      </w:pPr>
      <w:bookmarkStart w:id="16" w:name="_j45iecnwvpba" w:colFirst="0" w:colLast="0"/>
      <w:bookmarkEnd w:id="16"/>
      <w:r w:rsidRPr="0002347A">
        <w:rPr>
          <w:rFonts w:ascii="Arial" w:hAnsi="Arial" w:cs="Arial"/>
        </w:rPr>
        <w:t>Exploiter les options d'accessibilité (Microsoft Office)</w:t>
      </w:r>
    </w:p>
    <w:p w14:paraId="6347549F" w14:textId="720DF915" w:rsidR="0094007F" w:rsidRPr="00DD4EEE" w:rsidRDefault="004417F5" w:rsidP="0002347A">
      <w:pPr>
        <w:widowControl w:val="0"/>
        <w:numPr>
          <w:ilvl w:val="0"/>
          <w:numId w:val="41"/>
        </w:numPr>
        <w:spacing w:before="120" w:after="240"/>
        <w:jc w:val="both"/>
        <w:rPr>
          <w:rFonts w:eastAsia="Proxima Nova"/>
        </w:rPr>
      </w:pPr>
      <w:r w:rsidRPr="0002347A">
        <w:rPr>
          <w:rFonts w:eastAsia="Proxima Nova"/>
          <w:b/>
        </w:rPr>
        <w:t>Vérifier l'accessibilité des documents</w:t>
      </w:r>
      <w:r w:rsidRPr="0002347A">
        <w:rPr>
          <w:rFonts w:eastAsia="Proxima Nova"/>
        </w:rPr>
        <w:t xml:space="preserve"> </w:t>
      </w:r>
      <w:r w:rsidRPr="0002347A">
        <w:rPr>
          <w:rFonts w:eastAsia="Proxima Nova"/>
          <w:b/>
        </w:rPr>
        <w:t xml:space="preserve">numériques. </w:t>
      </w:r>
      <w:r w:rsidRPr="0002347A">
        <w:rPr>
          <w:rFonts w:eastAsia="Proxima Nova"/>
        </w:rPr>
        <w:t>La plupart des logiciels de la suite Microsoft Office possèdent une fonction qui permet de vérifier automatiquement l'ensemble de votre document et de soulever les problèmes potentiels liés à l'accessibilité (un peu comme le fait le logiciel Antidote pour la révision de textes).</w:t>
      </w:r>
    </w:p>
    <w:p w14:paraId="0081A593" w14:textId="77777777" w:rsidR="00DD4EEE" w:rsidRDefault="004417F5" w:rsidP="00AA4A51">
      <w:pPr>
        <w:keepNext/>
        <w:widowControl w:val="0"/>
        <w:spacing w:before="120" w:after="240"/>
        <w:jc w:val="center"/>
      </w:pPr>
      <w:r w:rsidRPr="0002347A">
        <w:rPr>
          <w:rFonts w:eastAsia="Proxima Nova"/>
          <w:noProof/>
          <w:highlight w:val="white"/>
          <w:lang w:val="fr-CA"/>
        </w:rPr>
        <w:lastRenderedPageBreak/>
        <w:drawing>
          <wp:inline distT="114300" distB="114300" distL="114300" distR="114300" wp14:anchorId="41DA5597" wp14:editId="2CCE3CC4">
            <wp:extent cx="5334000" cy="2918047"/>
            <wp:effectExtent l="0" t="0" r="0" b="0"/>
            <wp:docPr id="12" name="image12.gif" descr="Aperçu d'un gif animé montrant la fonction de vérificateur d'accessibilité dans Word."/>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31"/>
                    <a:srcRect/>
                    <a:stretch>
                      <a:fillRect/>
                    </a:stretch>
                  </pic:blipFill>
                  <pic:spPr>
                    <a:xfrm>
                      <a:off x="0" y="0"/>
                      <a:ext cx="5354648" cy="2929343"/>
                    </a:xfrm>
                    <a:prstGeom prst="rect">
                      <a:avLst/>
                    </a:prstGeom>
                    <a:ln/>
                  </pic:spPr>
                </pic:pic>
              </a:graphicData>
            </a:graphic>
          </wp:inline>
        </w:drawing>
      </w:r>
    </w:p>
    <w:p w14:paraId="35EF5BA8" w14:textId="6657C07A" w:rsidR="0094007F" w:rsidRPr="00DD4EEE" w:rsidRDefault="00DD4EEE" w:rsidP="00AA4A51">
      <w:pPr>
        <w:pStyle w:val="Lgende"/>
        <w:spacing w:after="240"/>
        <w:jc w:val="center"/>
        <w:rPr>
          <w:rFonts w:eastAsia="Proxima Nova"/>
          <w:highlight w:val="white"/>
        </w:rPr>
      </w:pPr>
      <w:r>
        <w:t xml:space="preserve">Figure </w:t>
      </w:r>
      <w:r w:rsidR="00CA2EEE">
        <w:t>5</w:t>
      </w:r>
      <w:r>
        <w:t xml:space="preserve">. Un aperçu de la démonstration (gif animé) de la fonction de vérificateur d'accessibilité. </w:t>
      </w:r>
      <w:hyperlink r:id="rId32" w:history="1">
        <w:r w:rsidRPr="00DD4EEE">
          <w:rPr>
            <w:rStyle w:val="Lienhypertexte"/>
          </w:rPr>
          <w:t>Cliquez sur ce lien pour visualiser la procédure</w:t>
        </w:r>
      </w:hyperlink>
      <w:r>
        <w:t>.</w:t>
      </w:r>
    </w:p>
    <w:p w14:paraId="7B1959C2" w14:textId="7AF6BBBF" w:rsidR="005F2A2E" w:rsidRPr="0002347A" w:rsidRDefault="005F2A2E" w:rsidP="005F2A2E">
      <w:pPr>
        <w:widowControl w:val="0"/>
        <w:spacing w:before="600" w:after="120"/>
        <w:ind w:left="720" w:right="749"/>
        <w:jc w:val="both"/>
        <w:rPr>
          <w:rFonts w:eastAsia="Proxima Nova"/>
        </w:rPr>
      </w:pPr>
      <w:r>
        <w:rPr>
          <w:rFonts w:eastAsia="Proxima Nova"/>
          <w:noProof/>
          <w:lang w:val="fr-CA"/>
        </w:rPr>
        <mc:AlternateContent>
          <mc:Choice Requires="wps">
            <w:drawing>
              <wp:anchor distT="0" distB="0" distL="114300" distR="114300" simplePos="0" relativeHeight="251670528" behindDoc="1" locked="0" layoutInCell="1" allowOverlap="1" wp14:anchorId="668D8B11" wp14:editId="2BE32238">
                <wp:simplePos x="0" y="0"/>
                <wp:positionH relativeFrom="column">
                  <wp:posOffset>200025</wp:posOffset>
                </wp:positionH>
                <wp:positionV relativeFrom="paragraph">
                  <wp:posOffset>76200</wp:posOffset>
                </wp:positionV>
                <wp:extent cx="5438775" cy="2124075"/>
                <wp:effectExtent l="0" t="0" r="9525" b="9525"/>
                <wp:wrapNone/>
                <wp:docPr id="31" name="Rectangle 31" title="Encadré"/>
                <wp:cNvGraphicFramePr/>
                <a:graphic xmlns:a="http://schemas.openxmlformats.org/drawingml/2006/main">
                  <a:graphicData uri="http://schemas.microsoft.com/office/word/2010/wordprocessingShape">
                    <wps:wsp>
                      <wps:cNvSpPr/>
                      <wps:spPr>
                        <a:xfrm>
                          <a:off x="0" y="0"/>
                          <a:ext cx="5438775" cy="2124075"/>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32ACDB" id="Rectangle 31" o:spid="_x0000_s1026" alt="Titre : Encadré" style="position:absolute;margin-left:15.75pt;margin-top:6pt;width:428.25pt;height:16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" fillcolor="#f2f2f2 [3052]" stroked="f"/>
            </w:pict>
          </mc:Fallback>
        </mc:AlternateContent>
      </w:r>
      <w:r w:rsidRPr="0002347A">
        <w:rPr>
          <w:rFonts w:eastAsia="Proxima Nova"/>
          <w:shd w:val="clear" w:color="auto" w:fill="F3F3F3"/>
        </w:rPr>
        <w:t>Procédure pour vérifier l'accessibilité dans Word, Po</w:t>
      </w:r>
      <w:r w:rsidRPr="0002347A">
        <w:rPr>
          <w:rFonts w:eastAsia="Proxima Nova"/>
        </w:rPr>
        <w:t>werPoint, Excel, etc.</w:t>
      </w:r>
      <w:r>
        <w:rPr>
          <w:rFonts w:eastAsia="Proxima Nova"/>
        </w:rPr>
        <w:t> :</w:t>
      </w:r>
    </w:p>
    <w:p w14:paraId="169564AF" w14:textId="77777777" w:rsidR="005F2A2E" w:rsidRPr="0002347A" w:rsidRDefault="005F2A2E" w:rsidP="005F2A2E">
      <w:pPr>
        <w:widowControl w:val="0"/>
        <w:numPr>
          <w:ilvl w:val="2"/>
          <w:numId w:val="41"/>
        </w:numPr>
        <w:spacing w:before="120" w:after="120"/>
        <w:ind w:left="720" w:right="746" w:firstLine="360"/>
        <w:jc w:val="both"/>
        <w:rPr>
          <w:rFonts w:eastAsia="Proxima Nova"/>
        </w:rPr>
      </w:pPr>
      <w:r w:rsidRPr="0002347A">
        <w:rPr>
          <w:rFonts w:eastAsia="Proxima Nova"/>
        </w:rPr>
        <w:t xml:space="preserve">Sélectionnez l'onglet </w:t>
      </w:r>
      <w:r>
        <w:rPr>
          <w:rFonts w:eastAsia="Proxima Nova"/>
        </w:rPr>
        <w:t>« </w:t>
      </w:r>
      <w:r w:rsidRPr="0002347A">
        <w:rPr>
          <w:rFonts w:eastAsia="Proxima Nova"/>
        </w:rPr>
        <w:t>Fichier</w:t>
      </w:r>
      <w:r>
        <w:rPr>
          <w:rFonts w:eastAsia="Proxima Nova"/>
        </w:rPr>
        <w:t> »</w:t>
      </w:r>
      <w:r w:rsidRPr="0002347A">
        <w:rPr>
          <w:rFonts w:eastAsia="Proxima Nova"/>
        </w:rPr>
        <w:t>.</w:t>
      </w:r>
    </w:p>
    <w:p w14:paraId="7C445521" w14:textId="77777777" w:rsidR="005F2A2E" w:rsidRPr="0002347A" w:rsidRDefault="005F2A2E" w:rsidP="005F2A2E">
      <w:pPr>
        <w:widowControl w:val="0"/>
        <w:numPr>
          <w:ilvl w:val="2"/>
          <w:numId w:val="41"/>
        </w:numPr>
        <w:spacing w:before="120" w:after="120"/>
        <w:ind w:left="720" w:right="746" w:firstLine="360"/>
        <w:jc w:val="both"/>
        <w:rPr>
          <w:rFonts w:eastAsia="Proxima Nova"/>
        </w:rPr>
      </w:pPr>
      <w:r w:rsidRPr="0002347A">
        <w:rPr>
          <w:rFonts w:eastAsia="Proxima Nova"/>
        </w:rPr>
        <w:t xml:space="preserve">Cliquez sur </w:t>
      </w:r>
      <w:r>
        <w:rPr>
          <w:rFonts w:eastAsia="Proxima Nova"/>
        </w:rPr>
        <w:t>« </w:t>
      </w:r>
      <w:r w:rsidRPr="0002347A">
        <w:rPr>
          <w:rFonts w:eastAsia="Proxima Nova"/>
        </w:rPr>
        <w:t>Vérifier l'absence de problèmes</w:t>
      </w:r>
      <w:r>
        <w:rPr>
          <w:rFonts w:eastAsia="Proxima Nova"/>
        </w:rPr>
        <w:t> »</w:t>
      </w:r>
      <w:r w:rsidRPr="0002347A">
        <w:rPr>
          <w:rFonts w:eastAsia="Proxima Nova"/>
        </w:rPr>
        <w:t>.</w:t>
      </w:r>
    </w:p>
    <w:p w14:paraId="6482BEBC" w14:textId="77777777" w:rsidR="005F2A2E" w:rsidRPr="0002347A" w:rsidRDefault="005F2A2E" w:rsidP="005F2A2E">
      <w:pPr>
        <w:widowControl w:val="0"/>
        <w:numPr>
          <w:ilvl w:val="2"/>
          <w:numId w:val="41"/>
        </w:numPr>
        <w:spacing w:before="120" w:after="240"/>
        <w:ind w:left="720" w:right="749" w:firstLine="360"/>
        <w:jc w:val="both"/>
        <w:rPr>
          <w:rFonts w:eastAsia="Proxima Nova"/>
        </w:rPr>
      </w:pPr>
      <w:r w:rsidRPr="0002347A">
        <w:rPr>
          <w:rFonts w:eastAsia="Proxima Nova"/>
        </w:rPr>
        <w:t xml:space="preserve">Dans le menu déroulant, choisissez </w:t>
      </w:r>
      <w:r>
        <w:rPr>
          <w:rFonts w:eastAsia="Proxima Nova"/>
        </w:rPr>
        <w:t>« </w:t>
      </w:r>
      <w:r w:rsidRPr="0002347A">
        <w:rPr>
          <w:rFonts w:eastAsia="Proxima Nova"/>
        </w:rPr>
        <w:t>Vérifier l'accessibilité</w:t>
      </w:r>
      <w:r>
        <w:rPr>
          <w:rFonts w:eastAsia="Proxima Nova"/>
        </w:rPr>
        <w:t> »</w:t>
      </w:r>
      <w:r w:rsidRPr="0002347A">
        <w:rPr>
          <w:rFonts w:eastAsia="Proxima Nova"/>
        </w:rPr>
        <w:t>.</w:t>
      </w:r>
    </w:p>
    <w:p w14:paraId="3AE8917C" w14:textId="06DC13C8" w:rsidR="00AA4A51" w:rsidRPr="0002347A" w:rsidRDefault="005F2A2E" w:rsidP="005F2A2E">
      <w:pPr>
        <w:widowControl w:val="0"/>
        <w:spacing w:before="120" w:after="480"/>
        <w:ind w:left="720" w:right="749"/>
        <w:jc w:val="both"/>
        <w:rPr>
          <w:rFonts w:eastAsia="Proxima Nova"/>
          <w:highlight w:val="yellow"/>
        </w:rPr>
      </w:pPr>
      <w:r w:rsidRPr="0002347A">
        <w:rPr>
          <w:rFonts w:eastAsia="Proxima Nova"/>
        </w:rPr>
        <w:t>Une fenêtre s'ouvrira à droite de l'écran et affichera la liste des problèmes potentiels (que vous pouvez choisir de corriger ou non). Chaque détection est suivie d'une explication, puis de la marche à suivre pour corriger le problème.</w:t>
      </w:r>
    </w:p>
    <w:p w14:paraId="5518AFDB" w14:textId="1FA819D8" w:rsidR="0094007F" w:rsidRPr="0002347A" w:rsidRDefault="004417F5" w:rsidP="0002347A">
      <w:pPr>
        <w:widowControl w:val="0"/>
        <w:numPr>
          <w:ilvl w:val="0"/>
          <w:numId w:val="29"/>
        </w:numPr>
        <w:spacing w:before="120" w:after="240"/>
        <w:jc w:val="both"/>
        <w:rPr>
          <w:rFonts w:eastAsia="Proxima Nova"/>
        </w:rPr>
      </w:pPr>
      <w:r w:rsidRPr="0002347A">
        <w:rPr>
          <w:rFonts w:eastAsia="Proxima Nova"/>
          <w:b/>
        </w:rPr>
        <w:t>Utiliser la fonction de lecture à voix haute</w:t>
      </w:r>
      <w:r w:rsidRPr="0002347A">
        <w:rPr>
          <w:rFonts w:eastAsia="Proxima Nova"/>
        </w:rPr>
        <w:t xml:space="preserve"> </w:t>
      </w:r>
      <w:r w:rsidRPr="0002347A">
        <w:rPr>
          <w:rFonts w:eastAsia="Proxima Nova"/>
          <w:b/>
        </w:rPr>
        <w:t>dans Office 365</w:t>
      </w:r>
      <w:r w:rsidRPr="0002347A">
        <w:rPr>
          <w:rFonts w:eastAsia="Proxima Nova"/>
        </w:rPr>
        <w:t xml:space="preserve">. </w:t>
      </w:r>
      <w:r w:rsidRPr="0002347A">
        <w:rPr>
          <w:rFonts w:eastAsia="Proxima Nova"/>
          <w:highlight w:val="white"/>
        </w:rPr>
        <w:t xml:space="preserve">Le </w:t>
      </w:r>
      <w:hyperlink r:id="rId33">
        <w:r w:rsidRPr="0002347A">
          <w:rPr>
            <w:rFonts w:eastAsia="Proxima Nova"/>
            <w:color w:val="1155CC"/>
            <w:highlight w:val="white"/>
            <w:u w:val="single"/>
          </w:rPr>
          <w:t>lecteur immersif peut être téléchargé</w:t>
        </w:r>
      </w:hyperlink>
      <w:r w:rsidRPr="0002347A">
        <w:rPr>
          <w:rFonts w:eastAsia="Proxima Nova"/>
          <w:highlight w:val="white"/>
        </w:rPr>
        <w:t xml:space="preserve"> gratuitement et intégré à Word ou à OneNote. Le lecteur permet notamment</w:t>
      </w:r>
      <w:r w:rsidR="005A204C">
        <w:rPr>
          <w:rFonts w:eastAsia="Proxima Nova"/>
          <w:highlight w:val="white"/>
        </w:rPr>
        <w:t> :</w:t>
      </w:r>
    </w:p>
    <w:p w14:paraId="2F1F48F7" w14:textId="439B47D9" w:rsidR="0094007F" w:rsidRPr="0002347A" w:rsidRDefault="00CE0FE5" w:rsidP="005F2A2E">
      <w:pPr>
        <w:widowControl w:val="0"/>
        <w:numPr>
          <w:ilvl w:val="1"/>
          <w:numId w:val="29"/>
        </w:numPr>
        <w:spacing w:before="120" w:after="120"/>
        <w:ind w:left="1526"/>
        <w:jc w:val="both"/>
        <w:rPr>
          <w:rFonts w:eastAsia="Proxima Nova"/>
        </w:rPr>
      </w:pPr>
      <w:r>
        <w:rPr>
          <w:rFonts w:eastAsia="Proxima Nova"/>
          <w:highlight w:val="white"/>
        </w:rPr>
        <w:t>D</w:t>
      </w:r>
      <w:r w:rsidR="004417F5" w:rsidRPr="0002347A">
        <w:rPr>
          <w:rFonts w:eastAsia="Proxima Nova"/>
          <w:highlight w:val="white"/>
        </w:rPr>
        <w:t>'ajuster la vitesse de lecture, la grosseur des caractères et l'espacement des interlignes</w:t>
      </w:r>
      <w:r w:rsidR="00BA1ADD">
        <w:rPr>
          <w:rFonts w:eastAsia="Proxima Nova"/>
          <w:highlight w:val="white"/>
        </w:rPr>
        <w:t> ;</w:t>
      </w:r>
    </w:p>
    <w:p w14:paraId="5E3EF9F4" w14:textId="66284876" w:rsidR="0094007F" w:rsidRPr="0002347A" w:rsidRDefault="00CE0FE5" w:rsidP="005F2A2E">
      <w:pPr>
        <w:widowControl w:val="0"/>
        <w:numPr>
          <w:ilvl w:val="1"/>
          <w:numId w:val="29"/>
        </w:numPr>
        <w:spacing w:before="120" w:after="120"/>
        <w:ind w:left="1526"/>
        <w:jc w:val="both"/>
        <w:rPr>
          <w:rFonts w:eastAsia="Proxima Nova"/>
          <w:highlight w:val="white"/>
        </w:rPr>
      </w:pPr>
      <w:r>
        <w:rPr>
          <w:rFonts w:eastAsia="Proxima Nova"/>
          <w:highlight w:val="white"/>
        </w:rPr>
        <w:t>D</w:t>
      </w:r>
      <w:r w:rsidR="004417F5" w:rsidRPr="0002347A">
        <w:rPr>
          <w:rFonts w:eastAsia="Proxima Nova"/>
          <w:highlight w:val="white"/>
        </w:rPr>
        <w:t>'identifier des mots appartenant à certaines catégories grammaticales, de détacher les syllabes et de mettre le focus sur un nombre restreint de lignes (en obscurcissant les lignes précédentes et suivantes)</w:t>
      </w:r>
      <w:r w:rsidR="00BA1ADD">
        <w:rPr>
          <w:rFonts w:eastAsia="Proxima Nova"/>
          <w:highlight w:val="white"/>
        </w:rPr>
        <w:t> ;</w:t>
      </w:r>
    </w:p>
    <w:p w14:paraId="4017B12C" w14:textId="3427ACAB" w:rsidR="00952AEA" w:rsidRPr="00952AEA" w:rsidRDefault="00CE0FE5" w:rsidP="005F2A2E">
      <w:pPr>
        <w:widowControl w:val="0"/>
        <w:numPr>
          <w:ilvl w:val="1"/>
          <w:numId w:val="29"/>
        </w:numPr>
        <w:spacing w:before="120" w:after="120"/>
        <w:ind w:left="1526"/>
        <w:jc w:val="both"/>
        <w:rPr>
          <w:rFonts w:eastAsia="Proxima Nova"/>
          <w:highlight w:val="white"/>
        </w:rPr>
      </w:pPr>
      <w:r>
        <w:rPr>
          <w:rFonts w:eastAsia="Proxima Nova"/>
          <w:highlight w:val="white"/>
        </w:rPr>
        <w:t>D</w:t>
      </w:r>
      <w:r w:rsidR="004417F5" w:rsidRPr="0002347A">
        <w:rPr>
          <w:rFonts w:eastAsia="Proxima Nova"/>
          <w:highlight w:val="white"/>
        </w:rPr>
        <w:t>'utiliser la fonction intégrée de traduction automatique du texte entier ou de cliquer sur certains mots pour lire sa traduction et entendre sa prononciation dans une autre langue</w:t>
      </w:r>
      <w:r>
        <w:rPr>
          <w:rFonts w:eastAsia="Proxima Nova"/>
          <w:highlight w:val="white"/>
        </w:rPr>
        <w:t>.</w:t>
      </w:r>
    </w:p>
    <w:p w14:paraId="4213C45F" w14:textId="77777777" w:rsidR="005F2A2E" w:rsidRDefault="005F2A2E">
      <w:pPr>
        <w:rPr>
          <w:rFonts w:eastAsia="Proxima Nova"/>
        </w:rPr>
      </w:pPr>
      <w:r>
        <w:rPr>
          <w:rFonts w:eastAsia="Proxima Nova"/>
        </w:rPr>
        <w:br w:type="page"/>
      </w:r>
    </w:p>
    <w:p w14:paraId="290BD78A" w14:textId="4784CC7F" w:rsidR="005F2A2E" w:rsidRPr="0002347A" w:rsidRDefault="005F2A2E" w:rsidP="005F2A2E">
      <w:pPr>
        <w:widowControl w:val="0"/>
        <w:spacing w:before="600" w:after="120"/>
        <w:ind w:right="746" w:firstLine="720"/>
        <w:jc w:val="both"/>
        <w:rPr>
          <w:rFonts w:eastAsia="Proxima Nova"/>
        </w:rPr>
      </w:pPr>
      <w:r>
        <w:rPr>
          <w:rFonts w:eastAsia="Proxima Nova"/>
          <w:noProof/>
          <w:lang w:val="fr-CA"/>
        </w:rPr>
        <w:lastRenderedPageBreak/>
        <mc:AlternateContent>
          <mc:Choice Requires="wps">
            <w:drawing>
              <wp:anchor distT="0" distB="0" distL="114300" distR="114300" simplePos="0" relativeHeight="251672576" behindDoc="1" locked="0" layoutInCell="1" allowOverlap="1" wp14:anchorId="4CA61248" wp14:editId="5051C274">
                <wp:simplePos x="0" y="0"/>
                <wp:positionH relativeFrom="column">
                  <wp:posOffset>190500</wp:posOffset>
                </wp:positionH>
                <wp:positionV relativeFrom="paragraph">
                  <wp:posOffset>-128905</wp:posOffset>
                </wp:positionV>
                <wp:extent cx="5438775" cy="2219325"/>
                <wp:effectExtent l="0" t="0" r="9525" b="9525"/>
                <wp:wrapNone/>
                <wp:docPr id="32" name="Rectangle 32" title="Encadré"/>
                <wp:cNvGraphicFramePr/>
                <a:graphic xmlns:a="http://schemas.openxmlformats.org/drawingml/2006/main">
                  <a:graphicData uri="http://schemas.microsoft.com/office/word/2010/wordprocessingShape">
                    <wps:wsp>
                      <wps:cNvSpPr/>
                      <wps:spPr>
                        <a:xfrm>
                          <a:off x="0" y="0"/>
                          <a:ext cx="5438775" cy="2219325"/>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31495B" id="Rectangle 32" o:spid="_x0000_s1026" alt="Titre : Encadré" style="position:absolute;margin-left:15pt;margin-top:-10.15pt;width:428.25pt;height:17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" fillcolor="#f2f2f2 [3052]" stroked="f"/>
            </w:pict>
          </mc:Fallback>
        </mc:AlternateContent>
      </w:r>
      <w:r w:rsidRPr="0002347A">
        <w:rPr>
          <w:rFonts w:eastAsia="Proxima Nova"/>
        </w:rPr>
        <w:t>Procédure pour activer le Lecteur immersif dans Word et OneNote</w:t>
      </w:r>
      <w:r>
        <w:rPr>
          <w:rFonts w:eastAsia="Proxima Nova"/>
        </w:rPr>
        <w:t> :</w:t>
      </w:r>
    </w:p>
    <w:p w14:paraId="46589BB4" w14:textId="77777777" w:rsidR="005F2A2E" w:rsidRPr="0002347A" w:rsidRDefault="005F2A2E" w:rsidP="005F2A2E">
      <w:pPr>
        <w:widowControl w:val="0"/>
        <w:numPr>
          <w:ilvl w:val="2"/>
          <w:numId w:val="41"/>
        </w:numPr>
        <w:spacing w:before="120" w:after="120"/>
        <w:ind w:left="1440" w:right="746"/>
        <w:jc w:val="both"/>
        <w:rPr>
          <w:rFonts w:eastAsia="Proxima Nova"/>
          <w:shd w:val="clear" w:color="auto" w:fill="F3F3F3"/>
        </w:rPr>
      </w:pPr>
      <w:r w:rsidRPr="0002347A">
        <w:rPr>
          <w:rFonts w:eastAsia="Proxima Nova"/>
          <w:shd w:val="clear" w:color="auto" w:fill="F3F3F3"/>
        </w:rPr>
        <w:t xml:space="preserve">Sélectionnez l'onglet </w:t>
      </w:r>
      <w:r>
        <w:rPr>
          <w:rFonts w:eastAsia="Proxima Nova"/>
          <w:shd w:val="clear" w:color="auto" w:fill="F3F3F3"/>
        </w:rPr>
        <w:t>« </w:t>
      </w:r>
      <w:r w:rsidRPr="0002347A">
        <w:rPr>
          <w:rFonts w:eastAsia="Proxima Nova"/>
          <w:shd w:val="clear" w:color="auto" w:fill="F3F3F3"/>
        </w:rPr>
        <w:t>Affichage</w:t>
      </w:r>
      <w:r>
        <w:rPr>
          <w:rFonts w:eastAsia="Proxima Nova"/>
          <w:shd w:val="clear" w:color="auto" w:fill="F3F3F3"/>
        </w:rPr>
        <w:t> »</w:t>
      </w:r>
      <w:r w:rsidRPr="0002347A">
        <w:rPr>
          <w:rFonts w:eastAsia="Proxima Nova"/>
          <w:shd w:val="clear" w:color="auto" w:fill="F3F3F3"/>
        </w:rPr>
        <w:t>.</w:t>
      </w:r>
    </w:p>
    <w:p w14:paraId="505A28AC" w14:textId="77777777" w:rsidR="005F2A2E" w:rsidRPr="0002347A" w:rsidRDefault="005F2A2E" w:rsidP="005F2A2E">
      <w:pPr>
        <w:widowControl w:val="0"/>
        <w:numPr>
          <w:ilvl w:val="2"/>
          <w:numId w:val="41"/>
        </w:numPr>
        <w:spacing w:before="120" w:after="120"/>
        <w:ind w:left="1440" w:right="746"/>
        <w:jc w:val="both"/>
        <w:rPr>
          <w:rFonts w:eastAsia="Proxima Nova"/>
          <w:shd w:val="clear" w:color="auto" w:fill="F3F3F3"/>
        </w:rPr>
      </w:pPr>
      <w:r w:rsidRPr="0002347A">
        <w:rPr>
          <w:rFonts w:eastAsia="Proxima Nova"/>
          <w:shd w:val="clear" w:color="auto" w:fill="F3F3F3"/>
        </w:rPr>
        <w:t xml:space="preserve">Cliquez sur </w:t>
      </w:r>
      <w:r>
        <w:rPr>
          <w:rFonts w:eastAsia="Proxima Nova"/>
          <w:shd w:val="clear" w:color="auto" w:fill="F3F3F3"/>
        </w:rPr>
        <w:t>« </w:t>
      </w:r>
      <w:r w:rsidRPr="0002347A">
        <w:rPr>
          <w:rFonts w:eastAsia="Proxima Nova"/>
          <w:shd w:val="clear" w:color="auto" w:fill="F3F3F3"/>
        </w:rPr>
        <w:t>Lecteur immersif</w:t>
      </w:r>
      <w:r>
        <w:rPr>
          <w:rFonts w:eastAsia="Proxima Nova"/>
          <w:shd w:val="clear" w:color="auto" w:fill="F3F3F3"/>
        </w:rPr>
        <w:t> »</w:t>
      </w:r>
      <w:r w:rsidRPr="0002347A">
        <w:rPr>
          <w:rFonts w:eastAsia="Proxima Nova"/>
          <w:shd w:val="clear" w:color="auto" w:fill="F3F3F3"/>
        </w:rPr>
        <w:t xml:space="preserve"> pour activer la fonction de lecture à voix haute.</w:t>
      </w:r>
    </w:p>
    <w:p w14:paraId="2DD737FC" w14:textId="77777777" w:rsidR="005F2A2E" w:rsidRPr="0002347A" w:rsidRDefault="005F2A2E" w:rsidP="005F2A2E">
      <w:pPr>
        <w:widowControl w:val="0"/>
        <w:numPr>
          <w:ilvl w:val="2"/>
          <w:numId w:val="41"/>
        </w:numPr>
        <w:spacing w:before="120" w:after="120"/>
        <w:ind w:left="1440" w:right="746"/>
        <w:jc w:val="both"/>
        <w:rPr>
          <w:rFonts w:eastAsia="Proxima Nova"/>
          <w:shd w:val="clear" w:color="auto" w:fill="F3F3F3"/>
        </w:rPr>
      </w:pPr>
      <w:r w:rsidRPr="0002347A">
        <w:rPr>
          <w:rFonts w:eastAsia="Proxima Nova"/>
          <w:shd w:val="clear" w:color="auto" w:fill="F3F3F3"/>
        </w:rPr>
        <w:t xml:space="preserve">Les paramètres de </w:t>
      </w:r>
      <w:r w:rsidRPr="0002347A">
        <w:rPr>
          <w:rFonts w:eastAsia="Proxima Nova"/>
          <w:b/>
          <w:shd w:val="clear" w:color="auto" w:fill="F3F3F3"/>
        </w:rPr>
        <w:t xml:space="preserve">son </w:t>
      </w:r>
      <w:r w:rsidRPr="0002347A">
        <w:rPr>
          <w:rFonts w:eastAsia="Proxima Nova"/>
          <w:shd w:val="clear" w:color="auto" w:fill="F3F3F3"/>
        </w:rPr>
        <w:t>sont accessibles au bas de l'écran.</w:t>
      </w:r>
    </w:p>
    <w:p w14:paraId="348B8ECC" w14:textId="77777777" w:rsidR="005F2A2E" w:rsidRPr="007E3CF8" w:rsidRDefault="005F2A2E" w:rsidP="005F2A2E">
      <w:pPr>
        <w:widowControl w:val="0"/>
        <w:numPr>
          <w:ilvl w:val="2"/>
          <w:numId w:val="41"/>
        </w:numPr>
        <w:spacing w:before="120" w:after="240"/>
        <w:ind w:left="1440" w:right="749"/>
        <w:jc w:val="both"/>
        <w:rPr>
          <w:rFonts w:eastAsia="Proxima Nova"/>
          <w:shd w:val="clear" w:color="auto" w:fill="F3F3F3"/>
        </w:rPr>
      </w:pPr>
      <w:r w:rsidRPr="0002347A">
        <w:rPr>
          <w:rFonts w:eastAsia="Proxima Nova"/>
          <w:shd w:val="clear" w:color="auto" w:fill="F3F3F3"/>
        </w:rPr>
        <w:t>Les paramètres d'</w:t>
      </w:r>
      <w:r w:rsidRPr="0002347A">
        <w:rPr>
          <w:rFonts w:eastAsia="Proxima Nova"/>
          <w:b/>
          <w:shd w:val="clear" w:color="auto" w:fill="F3F3F3"/>
        </w:rPr>
        <w:t>affichage</w:t>
      </w:r>
      <w:r w:rsidRPr="0002347A">
        <w:rPr>
          <w:rFonts w:eastAsia="Proxima Nova"/>
          <w:shd w:val="clear" w:color="auto" w:fill="F3F3F3"/>
        </w:rPr>
        <w:t xml:space="preserve"> et de </w:t>
      </w:r>
      <w:r w:rsidRPr="0002347A">
        <w:rPr>
          <w:rFonts w:eastAsia="Proxima Nova"/>
          <w:b/>
          <w:shd w:val="clear" w:color="auto" w:fill="F3F3F3"/>
        </w:rPr>
        <w:t xml:space="preserve">traduction </w:t>
      </w:r>
      <w:r w:rsidRPr="0002347A">
        <w:rPr>
          <w:rFonts w:eastAsia="Proxima Nova"/>
          <w:shd w:val="clear" w:color="auto" w:fill="F3F3F3"/>
        </w:rPr>
        <w:t>sont accessibles dans le coin supérieur droit de l'écran.</w:t>
      </w:r>
    </w:p>
    <w:p w14:paraId="3FD36993" w14:textId="68F1F030" w:rsidR="00952AEA" w:rsidRDefault="00595D55" w:rsidP="005F2A2E">
      <w:pPr>
        <w:spacing w:after="480"/>
        <w:ind w:right="746" w:firstLine="720"/>
      </w:pPr>
      <w:hyperlink r:id="rId34" w:history="1">
        <w:r w:rsidR="005F2A2E" w:rsidRPr="00A8510A">
          <w:rPr>
            <w:rStyle w:val="Lienhypertexte"/>
            <w:rFonts w:eastAsia="Proxima Nova"/>
          </w:rPr>
          <w:t>Cliquez ici pour regarder la vidéo de démonstration</w:t>
        </w:r>
      </w:hyperlink>
      <w:r w:rsidR="005F2A2E" w:rsidRPr="00A8510A">
        <w:rPr>
          <w:rFonts w:eastAsia="Proxima Nova"/>
        </w:rPr>
        <w:t xml:space="preserve"> du Lecteur immersif.</w:t>
      </w:r>
    </w:p>
    <w:p w14:paraId="2BFB01BD" w14:textId="2B44C512" w:rsidR="0094007F" w:rsidRPr="0002347A" w:rsidRDefault="004417F5" w:rsidP="006F12AD">
      <w:pPr>
        <w:pStyle w:val="Titre4"/>
        <w:spacing w:before="360" w:after="240"/>
        <w:rPr>
          <w:rFonts w:ascii="Arial" w:hAnsi="Arial" w:cs="Arial"/>
        </w:rPr>
      </w:pPr>
      <w:bookmarkStart w:id="17" w:name="_yv0f2zex11h9" w:colFirst="0" w:colLast="0"/>
      <w:bookmarkEnd w:id="17"/>
      <w:r w:rsidRPr="0002347A">
        <w:rPr>
          <w:rFonts w:ascii="Arial" w:hAnsi="Arial" w:cs="Arial"/>
        </w:rPr>
        <w:t>Varier la présentation visuelle des contenus</w:t>
      </w:r>
    </w:p>
    <w:p w14:paraId="28DBAE4D" w14:textId="47A8778D" w:rsidR="0094007F" w:rsidRPr="00892081" w:rsidRDefault="004417F5" w:rsidP="00892081">
      <w:pPr>
        <w:numPr>
          <w:ilvl w:val="0"/>
          <w:numId w:val="44"/>
        </w:numPr>
        <w:spacing w:before="120" w:after="240"/>
        <w:jc w:val="both"/>
        <w:rPr>
          <w:rFonts w:eastAsia="Proxima Nova"/>
          <w:b/>
        </w:rPr>
      </w:pPr>
      <w:r w:rsidRPr="0002347A">
        <w:rPr>
          <w:rFonts w:eastAsia="Proxima Nova"/>
          <w:b/>
        </w:rPr>
        <w:t>Enregistrer une capture vidéo des documents importants du cours</w:t>
      </w:r>
      <w:r w:rsidRPr="0002347A">
        <w:rPr>
          <w:rFonts w:eastAsia="Proxima Nova"/>
        </w:rPr>
        <w:t>. L</w:t>
      </w:r>
      <w:r w:rsidRPr="0002347A">
        <w:rPr>
          <w:rFonts w:eastAsia="Proxima Nova"/>
          <w:highlight w:val="white"/>
        </w:rPr>
        <w:t xml:space="preserve">e plan de cours, par exemple, est souvent fourni en format Word, PDF ou papier. Une variante consiste à </w:t>
      </w:r>
      <w:r w:rsidRPr="0002347A">
        <w:rPr>
          <w:rFonts w:eastAsia="Proxima Nova"/>
        </w:rPr>
        <w:t xml:space="preserve">enregistrer une </w:t>
      </w:r>
      <w:proofErr w:type="spellStart"/>
      <w:r w:rsidRPr="0002347A">
        <w:rPr>
          <w:rFonts w:eastAsia="Proxima Nova"/>
        </w:rPr>
        <w:t>vidéocapture</w:t>
      </w:r>
      <w:proofErr w:type="spellEnd"/>
      <w:r w:rsidRPr="0002347A">
        <w:rPr>
          <w:rFonts w:eastAsia="Proxima Nova"/>
        </w:rPr>
        <w:t xml:space="preserve"> d'écran (</w:t>
      </w:r>
      <w:proofErr w:type="spellStart"/>
      <w:r w:rsidRPr="0002347A">
        <w:rPr>
          <w:rFonts w:eastAsia="Proxima Nova"/>
          <w:i/>
        </w:rPr>
        <w:t>screencast</w:t>
      </w:r>
      <w:proofErr w:type="spellEnd"/>
      <w:r w:rsidRPr="0002347A">
        <w:rPr>
          <w:rFonts w:eastAsia="Proxima Nova"/>
        </w:rPr>
        <w:t>) qui reprend les explications données au premier cours, mais que les étudiants peuvent oublier pendant la session. Cette méthode peut aussi être utilisée pour expliquer un travail ou une grille d’évaluation. En déposant ou partageant la vidéo dans l'environnement numérique du cours, les étudiants pourront, au besoin, réentendre les explications contextualisées de l'enseignant.</w:t>
      </w:r>
    </w:p>
    <w:p w14:paraId="0EBA7925" w14:textId="1520F95A" w:rsidR="0094007F" w:rsidRPr="0002347A" w:rsidRDefault="004417F5" w:rsidP="006F12AD">
      <w:pPr>
        <w:spacing w:before="120" w:after="120"/>
        <w:ind w:left="720"/>
        <w:jc w:val="both"/>
        <w:rPr>
          <w:rFonts w:eastAsia="Proxima Nova"/>
        </w:rPr>
      </w:pPr>
      <w:r w:rsidRPr="0002347A">
        <w:rPr>
          <w:rFonts w:eastAsia="Proxima Nova"/>
        </w:rPr>
        <w:t>Outils suggérés</w:t>
      </w:r>
      <w:r w:rsidR="005A204C">
        <w:rPr>
          <w:rFonts w:eastAsia="Proxima Nova"/>
        </w:rPr>
        <w:t> :</w:t>
      </w:r>
    </w:p>
    <w:p w14:paraId="22C64A9F" w14:textId="4D4EF3D7" w:rsidR="0094007F" w:rsidRPr="0002347A" w:rsidRDefault="00595D55" w:rsidP="005F2A2E">
      <w:pPr>
        <w:numPr>
          <w:ilvl w:val="0"/>
          <w:numId w:val="21"/>
        </w:numPr>
        <w:spacing w:before="120" w:after="120"/>
        <w:ind w:left="1530"/>
        <w:jc w:val="both"/>
        <w:rPr>
          <w:rFonts w:eastAsia="Proxima Nova"/>
          <w:highlight w:val="white"/>
        </w:rPr>
      </w:pPr>
      <w:hyperlink r:id="rId35">
        <w:proofErr w:type="spellStart"/>
        <w:r w:rsidR="004417F5" w:rsidRPr="0002347A">
          <w:rPr>
            <w:rFonts w:eastAsia="Proxima Nova"/>
            <w:color w:val="1155CC"/>
            <w:highlight w:val="white"/>
            <w:u w:val="single"/>
          </w:rPr>
          <w:t>Screencast</w:t>
        </w:r>
        <w:proofErr w:type="spellEnd"/>
        <w:r w:rsidR="004417F5" w:rsidRPr="0002347A">
          <w:rPr>
            <w:rFonts w:eastAsia="Proxima Nova"/>
            <w:color w:val="1155CC"/>
            <w:highlight w:val="white"/>
            <w:u w:val="single"/>
          </w:rPr>
          <w:t>-O-</w:t>
        </w:r>
        <w:proofErr w:type="spellStart"/>
        <w:r w:rsidR="004417F5" w:rsidRPr="0002347A">
          <w:rPr>
            <w:rFonts w:eastAsia="Proxima Nova"/>
            <w:color w:val="1155CC"/>
            <w:highlight w:val="white"/>
            <w:u w:val="single"/>
          </w:rPr>
          <w:t>Matic</w:t>
        </w:r>
        <w:proofErr w:type="spellEnd"/>
      </w:hyperlink>
      <w:r w:rsidR="004417F5" w:rsidRPr="0002347A">
        <w:rPr>
          <w:rFonts w:eastAsia="Proxima Nova"/>
          <w:highlight w:val="white"/>
        </w:rPr>
        <w:t xml:space="preserve"> (la version gratuite permet d'enregistrer des capsules d'un maximum de 15 minutes chacune)</w:t>
      </w:r>
      <w:r w:rsidR="00BA1ADD">
        <w:rPr>
          <w:rFonts w:eastAsia="Proxima Nova"/>
          <w:highlight w:val="white"/>
        </w:rPr>
        <w:t> ;</w:t>
      </w:r>
    </w:p>
    <w:p w14:paraId="2C2988DC" w14:textId="74FB67C3" w:rsidR="0094007F" w:rsidRPr="0002347A" w:rsidRDefault="00595D55" w:rsidP="005F2A2E">
      <w:pPr>
        <w:numPr>
          <w:ilvl w:val="0"/>
          <w:numId w:val="21"/>
        </w:numPr>
        <w:spacing w:before="120" w:after="120"/>
        <w:ind w:left="1530"/>
        <w:jc w:val="both"/>
        <w:rPr>
          <w:rFonts w:eastAsia="Proxima Nova"/>
          <w:highlight w:val="white"/>
        </w:rPr>
      </w:pPr>
      <w:hyperlink r:id="rId36">
        <w:r w:rsidR="004417F5" w:rsidRPr="0002347A">
          <w:rPr>
            <w:rFonts w:eastAsia="Proxima Nova"/>
            <w:color w:val="1155CC"/>
            <w:highlight w:val="white"/>
            <w:u w:val="single"/>
          </w:rPr>
          <w:t>OBS Studio</w:t>
        </w:r>
      </w:hyperlink>
      <w:r w:rsidR="004417F5" w:rsidRPr="0002347A">
        <w:rPr>
          <w:rFonts w:eastAsia="Proxima Nova"/>
          <w:highlight w:val="white"/>
        </w:rPr>
        <w:t xml:space="preserve"> (logiciel libre)</w:t>
      </w:r>
      <w:r w:rsidR="00BA1ADD">
        <w:rPr>
          <w:rFonts w:eastAsia="Proxima Nova"/>
          <w:highlight w:val="white"/>
        </w:rPr>
        <w:t> ;</w:t>
      </w:r>
    </w:p>
    <w:p w14:paraId="50742441" w14:textId="0C2D2174" w:rsidR="0094007F" w:rsidRPr="0002347A" w:rsidRDefault="00595D55" w:rsidP="005F2A2E">
      <w:pPr>
        <w:numPr>
          <w:ilvl w:val="0"/>
          <w:numId w:val="21"/>
        </w:numPr>
        <w:spacing w:before="120" w:after="120"/>
        <w:ind w:left="1530"/>
        <w:jc w:val="both"/>
        <w:rPr>
          <w:rFonts w:eastAsia="Proxima Nova"/>
          <w:highlight w:val="white"/>
        </w:rPr>
      </w:pPr>
      <w:hyperlink r:id="rId37">
        <w:proofErr w:type="spellStart"/>
        <w:r w:rsidR="004417F5" w:rsidRPr="0002347A">
          <w:rPr>
            <w:rFonts w:eastAsia="Proxima Nova"/>
            <w:color w:val="1155CC"/>
            <w:highlight w:val="white"/>
            <w:u w:val="single"/>
          </w:rPr>
          <w:t>CamStudio</w:t>
        </w:r>
        <w:proofErr w:type="spellEnd"/>
      </w:hyperlink>
      <w:r w:rsidR="004417F5" w:rsidRPr="0002347A">
        <w:rPr>
          <w:rFonts w:eastAsia="Proxima Nova"/>
          <w:highlight w:val="white"/>
        </w:rPr>
        <w:t xml:space="preserve"> (logiciel libre)</w:t>
      </w:r>
      <w:r w:rsidR="00BA1ADD">
        <w:rPr>
          <w:rFonts w:eastAsia="Proxima Nova"/>
          <w:highlight w:val="white"/>
        </w:rPr>
        <w:t> ;</w:t>
      </w:r>
    </w:p>
    <w:p w14:paraId="1647275D" w14:textId="6EE1A7B4" w:rsidR="0094007F" w:rsidRPr="00892081" w:rsidRDefault="00595D55" w:rsidP="005F2A2E">
      <w:pPr>
        <w:numPr>
          <w:ilvl w:val="0"/>
          <w:numId w:val="21"/>
        </w:numPr>
        <w:spacing w:before="120" w:after="240"/>
        <w:ind w:left="1526"/>
        <w:jc w:val="both"/>
        <w:rPr>
          <w:rFonts w:eastAsia="Proxima Nova"/>
          <w:highlight w:val="white"/>
        </w:rPr>
      </w:pPr>
      <w:hyperlink r:id="rId38">
        <w:proofErr w:type="spellStart"/>
        <w:r w:rsidR="004417F5" w:rsidRPr="0002347A">
          <w:rPr>
            <w:rFonts w:eastAsia="Proxima Nova"/>
            <w:color w:val="1155CC"/>
            <w:highlight w:val="white"/>
            <w:u w:val="single"/>
          </w:rPr>
          <w:t>Camtasia</w:t>
        </w:r>
        <w:proofErr w:type="spellEnd"/>
      </w:hyperlink>
      <w:r w:rsidR="004417F5" w:rsidRPr="0002347A">
        <w:rPr>
          <w:rFonts w:eastAsia="Proxima Nova"/>
          <w:highlight w:val="white"/>
        </w:rPr>
        <w:t xml:space="preserve"> (disponible dans certains collèges</w:t>
      </w:r>
      <w:r w:rsidR="00BA1ADD">
        <w:rPr>
          <w:rFonts w:eastAsia="Proxima Nova"/>
          <w:highlight w:val="white"/>
        </w:rPr>
        <w:t> ;</w:t>
      </w:r>
      <w:r w:rsidR="004417F5" w:rsidRPr="0002347A">
        <w:rPr>
          <w:rFonts w:eastAsia="Proxima Nova"/>
          <w:highlight w:val="white"/>
        </w:rPr>
        <w:t xml:space="preserve"> période d'essai gratuit de 30 jours)</w:t>
      </w:r>
      <w:r w:rsidR="006F12AD">
        <w:rPr>
          <w:rFonts w:eastAsia="Proxima Nova"/>
          <w:highlight w:val="white"/>
        </w:rPr>
        <w:t>.</w:t>
      </w:r>
    </w:p>
    <w:p w14:paraId="3260E5C8" w14:textId="77777777" w:rsidR="006F12AD" w:rsidRPr="006F12AD" w:rsidRDefault="006F12AD" w:rsidP="006F12AD">
      <w:pPr>
        <w:widowControl w:val="0"/>
        <w:spacing w:before="120" w:after="240"/>
        <w:ind w:left="720"/>
        <w:jc w:val="both"/>
        <w:rPr>
          <w:rFonts w:eastAsia="Proxima Nova"/>
          <w:highlight w:val="yellow"/>
        </w:rPr>
      </w:pPr>
      <w:r w:rsidRPr="006F12AD">
        <w:rPr>
          <w:rFonts w:eastAsia="Proxima Nova"/>
        </w:rPr>
        <w:t xml:space="preserve">La capture vidéo peut aussi être utilisée par les étudiants pour commenter un travail ou </w:t>
      </w:r>
      <w:hyperlink r:id="rId39">
        <w:r w:rsidRPr="006F12AD">
          <w:rPr>
            <w:rFonts w:eastAsia="Proxima Nova"/>
            <w:color w:val="1155CC"/>
            <w:u w:val="single"/>
          </w:rPr>
          <w:t>expliquer la résolution d’un problème</w:t>
        </w:r>
      </w:hyperlink>
      <w:r w:rsidRPr="006F12AD">
        <w:rPr>
          <w:rFonts w:eastAsia="Proxima Nova"/>
        </w:rPr>
        <w:t>. Une solution simple et accessible consiste à filmer leur copie avec leur téléphone intelligent (</w:t>
      </w:r>
      <w:proofErr w:type="spellStart"/>
      <w:r w:rsidRPr="006F12AD">
        <w:rPr>
          <w:rFonts w:eastAsia="Proxima Nova"/>
          <w:i/>
        </w:rPr>
        <w:t>selfie</w:t>
      </w:r>
      <w:proofErr w:type="spellEnd"/>
      <w:r w:rsidRPr="006F12AD">
        <w:rPr>
          <w:rFonts w:eastAsia="Proxima Nova"/>
          <w:i/>
        </w:rPr>
        <w:t xml:space="preserve"> </w:t>
      </w:r>
      <w:proofErr w:type="spellStart"/>
      <w:r w:rsidRPr="006F12AD">
        <w:rPr>
          <w:rFonts w:eastAsia="Proxima Nova"/>
          <w:i/>
        </w:rPr>
        <w:t>video</w:t>
      </w:r>
      <w:proofErr w:type="spellEnd"/>
      <w:r w:rsidRPr="006F12AD">
        <w:rPr>
          <w:rFonts w:eastAsia="Proxima Nova"/>
        </w:rPr>
        <w:t>).</w:t>
      </w:r>
    </w:p>
    <w:p w14:paraId="06037900" w14:textId="5242568B" w:rsidR="0094007F" w:rsidRPr="006F12AD" w:rsidRDefault="00595D55" w:rsidP="00BA1ADD">
      <w:pPr>
        <w:pStyle w:val="Paragraphedeliste"/>
        <w:numPr>
          <w:ilvl w:val="0"/>
          <w:numId w:val="49"/>
        </w:numPr>
        <w:spacing w:before="120" w:after="120"/>
        <w:ind w:left="1526"/>
        <w:rPr>
          <w:rFonts w:eastAsia="Proxima Nova"/>
          <w:shd w:val="clear" w:color="auto" w:fill="F3F3F3"/>
        </w:rPr>
      </w:pPr>
      <w:hyperlink r:id="rId40">
        <w:r w:rsidR="007E2914">
          <w:rPr>
            <w:rFonts w:eastAsia="Proxima Nova"/>
            <w:color w:val="1155CC"/>
            <w:u w:val="single"/>
            <w:shd w:val="clear" w:color="auto" w:fill="F3F3F3"/>
          </w:rPr>
          <w:t xml:space="preserve">Cliquez ici pour visionner </w:t>
        </w:r>
        <w:r w:rsidR="004417F5" w:rsidRPr="006F12AD">
          <w:rPr>
            <w:rFonts w:eastAsia="Proxima Nova"/>
            <w:color w:val="1155CC"/>
            <w:u w:val="single"/>
            <w:shd w:val="clear" w:color="auto" w:fill="F3F3F3"/>
          </w:rPr>
          <w:t xml:space="preserve">un exemple de capture vidéo </w:t>
        </w:r>
      </w:hyperlink>
      <w:hyperlink r:id="rId41">
        <w:r w:rsidR="004417F5" w:rsidRPr="006F12AD">
          <w:rPr>
            <w:rFonts w:eastAsia="Proxima Nova"/>
            <w:color w:val="1155CC"/>
            <w:u w:val="single"/>
            <w:shd w:val="clear" w:color="auto" w:fill="F3F3F3"/>
          </w:rPr>
          <w:t>d</w:t>
        </w:r>
      </w:hyperlink>
      <w:hyperlink r:id="rId42">
        <w:r w:rsidR="004417F5" w:rsidRPr="006F12AD">
          <w:rPr>
            <w:rFonts w:eastAsia="Proxima Nova"/>
            <w:color w:val="1155CC"/>
            <w:u w:val="single"/>
            <w:shd w:val="clear" w:color="auto" w:fill="F3F3F3"/>
          </w:rPr>
          <w:t>es consignes pour un travail long</w:t>
        </w:r>
      </w:hyperlink>
      <w:r w:rsidR="004417F5" w:rsidRPr="006F12AD">
        <w:rPr>
          <w:rFonts w:eastAsia="Proxima Nova"/>
          <w:shd w:val="clear" w:color="auto" w:fill="F3F3F3"/>
        </w:rPr>
        <w:t xml:space="preserve"> avec les explications de l'enseignant (en anglais).</w:t>
      </w:r>
    </w:p>
    <w:p w14:paraId="79850015" w14:textId="3F8C528B" w:rsidR="0094007F" w:rsidRPr="006F12AD" w:rsidRDefault="00595D55" w:rsidP="005F2A2E">
      <w:pPr>
        <w:pStyle w:val="Paragraphedeliste"/>
        <w:numPr>
          <w:ilvl w:val="0"/>
          <w:numId w:val="49"/>
        </w:numPr>
        <w:spacing w:before="120" w:after="240"/>
        <w:ind w:left="1526"/>
        <w:rPr>
          <w:rFonts w:eastAsia="Proxima Nova"/>
          <w:shd w:val="clear" w:color="auto" w:fill="F3F3F3"/>
        </w:rPr>
      </w:pPr>
      <w:hyperlink r:id="rId43">
        <w:r w:rsidR="007E2914">
          <w:rPr>
            <w:rFonts w:eastAsia="Proxima Nova"/>
            <w:color w:val="1155CC"/>
            <w:u w:val="single"/>
            <w:shd w:val="clear" w:color="auto" w:fill="F3F3F3"/>
          </w:rPr>
          <w:t xml:space="preserve">Cliquez ici pour visionner </w:t>
        </w:r>
        <w:r w:rsidR="004417F5" w:rsidRPr="006F12AD">
          <w:rPr>
            <w:rFonts w:eastAsia="Proxima Nova"/>
            <w:color w:val="1155CC"/>
            <w:u w:val="single"/>
            <w:shd w:val="clear" w:color="auto" w:fill="F3F3F3"/>
          </w:rPr>
          <w:t>un exemple d'enr</w:t>
        </w:r>
      </w:hyperlink>
      <w:hyperlink r:id="rId44">
        <w:r w:rsidR="004417F5" w:rsidRPr="006F12AD">
          <w:rPr>
            <w:rFonts w:eastAsia="Proxima Nova"/>
            <w:color w:val="1155CC"/>
            <w:u w:val="single"/>
            <w:shd w:val="clear" w:color="auto" w:fill="F3F3F3"/>
          </w:rPr>
          <w:t>egistrements vidéo d'étudiants</w:t>
        </w:r>
      </w:hyperlink>
      <w:r w:rsidR="004417F5" w:rsidRPr="006F12AD">
        <w:rPr>
          <w:rFonts w:eastAsia="Proxima Nova"/>
          <w:shd w:val="clear" w:color="auto" w:fill="F3F3F3"/>
        </w:rPr>
        <w:t xml:space="preserve"> expliquant la résolution de problèmes mathématiques</w:t>
      </w:r>
      <w:r w:rsidR="006F12AD">
        <w:rPr>
          <w:rFonts w:eastAsia="Proxima Nova"/>
          <w:shd w:val="clear" w:color="auto" w:fill="F3F3F3"/>
        </w:rPr>
        <w:t>.</w:t>
      </w:r>
      <w:r w:rsidR="004417F5" w:rsidRPr="006F12AD">
        <w:rPr>
          <w:rFonts w:eastAsia="Proxima Nova"/>
          <w:shd w:val="clear" w:color="auto" w:fill="F3F3F3"/>
        </w:rPr>
        <w:t xml:space="preserve"> </w:t>
      </w:r>
      <w:hyperlink r:id="rId45">
        <w:r w:rsidR="006F12AD">
          <w:rPr>
            <w:rFonts w:eastAsia="Proxima Nova"/>
            <w:color w:val="1155CC"/>
            <w:u w:val="single"/>
            <w:shd w:val="clear" w:color="auto" w:fill="F3F3F3"/>
          </w:rPr>
          <w:t>Cl</w:t>
        </w:r>
        <w:r w:rsidR="004417F5" w:rsidRPr="006F12AD">
          <w:rPr>
            <w:rFonts w:eastAsia="Proxima Nova"/>
            <w:color w:val="1155CC"/>
            <w:u w:val="single"/>
            <w:shd w:val="clear" w:color="auto" w:fill="F3F3F3"/>
          </w:rPr>
          <w:t>iquez ici pour lire le récit</w:t>
        </w:r>
      </w:hyperlink>
      <w:r w:rsidR="004417F5" w:rsidRPr="006F12AD">
        <w:rPr>
          <w:rFonts w:eastAsia="Proxima Nova"/>
          <w:shd w:val="clear" w:color="auto" w:fill="F3F3F3"/>
        </w:rPr>
        <w:t>.</w:t>
      </w:r>
    </w:p>
    <w:p w14:paraId="6D5A4C20" w14:textId="3DE60704" w:rsidR="0094007F" w:rsidRPr="000A596B" w:rsidRDefault="004417F5" w:rsidP="0002347A">
      <w:pPr>
        <w:numPr>
          <w:ilvl w:val="0"/>
          <w:numId w:val="17"/>
        </w:numPr>
        <w:spacing w:before="120" w:after="240"/>
        <w:jc w:val="both"/>
        <w:rPr>
          <w:rFonts w:eastAsia="Proxima Nova"/>
          <w:highlight w:val="white"/>
        </w:rPr>
      </w:pPr>
      <w:r w:rsidRPr="0002347A">
        <w:rPr>
          <w:rFonts w:eastAsia="Proxima Nova"/>
          <w:b/>
          <w:highlight w:val="white"/>
        </w:rPr>
        <w:t>Créer une vidéo ludique</w:t>
      </w:r>
      <w:r w:rsidRPr="0002347A">
        <w:rPr>
          <w:rFonts w:eastAsia="Proxima Nova"/>
          <w:highlight w:val="white"/>
        </w:rPr>
        <w:t xml:space="preserve"> pour présenter les règlements de classe, des consignes de sécurité ou toute information utile. Une application comme </w:t>
      </w:r>
      <w:hyperlink r:id="rId46">
        <w:proofErr w:type="spellStart"/>
        <w:r w:rsidRPr="0002347A">
          <w:rPr>
            <w:rFonts w:eastAsia="Proxima Nova"/>
            <w:color w:val="1155CC"/>
            <w:highlight w:val="white"/>
            <w:u w:val="single"/>
          </w:rPr>
          <w:t>Powtoon</w:t>
        </w:r>
        <w:proofErr w:type="spellEnd"/>
      </w:hyperlink>
      <w:r w:rsidRPr="0002347A">
        <w:rPr>
          <w:rFonts w:eastAsia="Proxima Nova"/>
          <w:highlight w:val="white"/>
        </w:rPr>
        <w:t xml:space="preserve"> permet de créer facilement des contenus animés.</w:t>
      </w:r>
    </w:p>
    <w:p w14:paraId="4F50FB8E" w14:textId="0DF362CD" w:rsidR="0094007F" w:rsidRPr="000A596B" w:rsidRDefault="00595D55" w:rsidP="000A596B">
      <w:pPr>
        <w:spacing w:before="120" w:after="240"/>
        <w:ind w:left="720"/>
        <w:jc w:val="both"/>
        <w:rPr>
          <w:rFonts w:eastAsia="Proxima Nova"/>
          <w:highlight w:val="yellow"/>
        </w:rPr>
      </w:pPr>
      <w:hyperlink r:id="rId47">
        <w:r w:rsidR="007E2914">
          <w:rPr>
            <w:rFonts w:eastAsia="Proxima Nova"/>
            <w:color w:val="1155CC"/>
            <w:u w:val="single"/>
            <w:shd w:val="clear" w:color="auto" w:fill="F3F3F3"/>
          </w:rPr>
          <w:t>Cliquez ici pour visionner</w:t>
        </w:r>
        <w:r w:rsidR="004417F5" w:rsidRPr="0002347A">
          <w:rPr>
            <w:rFonts w:eastAsia="Proxima Nova"/>
            <w:color w:val="1155CC"/>
            <w:u w:val="single"/>
            <w:shd w:val="clear" w:color="auto" w:fill="F3F3F3"/>
          </w:rPr>
          <w:t xml:space="preserve"> un exemple de présentation sur </w:t>
        </w:r>
        <w:proofErr w:type="spellStart"/>
        <w:r w:rsidR="004417F5" w:rsidRPr="0002347A">
          <w:rPr>
            <w:rFonts w:eastAsia="Proxima Nova"/>
            <w:color w:val="1155CC"/>
            <w:u w:val="single"/>
            <w:shd w:val="clear" w:color="auto" w:fill="F3F3F3"/>
          </w:rPr>
          <w:t>PowToon</w:t>
        </w:r>
        <w:proofErr w:type="spellEnd"/>
        <w:r w:rsidR="004417F5" w:rsidRPr="0002347A">
          <w:rPr>
            <w:rFonts w:eastAsia="Proxima Nova"/>
            <w:color w:val="1155CC"/>
            <w:u w:val="single"/>
            <w:shd w:val="clear" w:color="auto" w:fill="F3F3F3"/>
          </w:rPr>
          <w:t xml:space="preserve"> des règlements</w:t>
        </w:r>
      </w:hyperlink>
      <w:r w:rsidR="004417F5" w:rsidRPr="0002347A">
        <w:rPr>
          <w:rFonts w:eastAsia="Proxima Nova"/>
          <w:shd w:val="clear" w:color="auto" w:fill="F3F3F3"/>
        </w:rPr>
        <w:t xml:space="preserve"> dans la classe d'anglais langue seconde d'Andy Van Drom, enseignant au Cégep Limoilou (vidéo en anglais).</w:t>
      </w:r>
    </w:p>
    <w:p w14:paraId="70CF50F2" w14:textId="77777777" w:rsidR="0094007F" w:rsidRPr="0002347A" w:rsidRDefault="004417F5" w:rsidP="0002347A">
      <w:pPr>
        <w:numPr>
          <w:ilvl w:val="0"/>
          <w:numId w:val="17"/>
        </w:numPr>
        <w:spacing w:before="120" w:after="240"/>
        <w:jc w:val="both"/>
        <w:rPr>
          <w:rFonts w:eastAsia="Proxima Nova"/>
          <w:highlight w:val="white"/>
        </w:rPr>
      </w:pPr>
      <w:r w:rsidRPr="0002347A">
        <w:rPr>
          <w:rFonts w:eastAsia="Proxima Nova"/>
          <w:b/>
          <w:highlight w:val="white"/>
        </w:rPr>
        <w:lastRenderedPageBreak/>
        <w:t>Utiliser des organisateurs graphiques</w:t>
      </w:r>
      <w:r w:rsidRPr="0002347A">
        <w:rPr>
          <w:rFonts w:eastAsia="Proxima Nova"/>
          <w:highlight w:val="white"/>
        </w:rPr>
        <w:t xml:space="preserve"> pour créer des </w:t>
      </w:r>
      <w:hyperlink r:id="rId48">
        <w:r w:rsidRPr="0002347A">
          <w:rPr>
            <w:rFonts w:eastAsia="Proxima Nova"/>
            <w:color w:val="1155CC"/>
            <w:highlight w:val="white"/>
            <w:u w:val="single"/>
          </w:rPr>
          <w:t>cartes conceptuelles</w:t>
        </w:r>
      </w:hyperlink>
      <w:r w:rsidRPr="0002347A">
        <w:rPr>
          <w:rFonts w:eastAsia="Proxima Nova"/>
          <w:highlight w:val="white"/>
        </w:rPr>
        <w:t xml:space="preserve"> ou des </w:t>
      </w:r>
      <w:hyperlink r:id="rId49">
        <w:r w:rsidRPr="0002347A">
          <w:rPr>
            <w:rFonts w:eastAsia="Proxima Nova"/>
            <w:color w:val="1155CC"/>
            <w:highlight w:val="white"/>
            <w:u w:val="single"/>
          </w:rPr>
          <w:t>cartes mentales</w:t>
        </w:r>
      </w:hyperlink>
      <w:r w:rsidRPr="0002347A">
        <w:rPr>
          <w:rFonts w:eastAsia="Proxima Nova"/>
          <w:highlight w:val="white"/>
        </w:rPr>
        <w:t>. Plusieurs outils gratuits (ou leur version gratuite) permettent de créer des réseaux de concepts, souvent de manière collaborative, ce qui peut être une façon pour les étudiants de représenter les liens entre les objets, les notions ou les événements. Les étudiants pourraient aussi filmer leur carte avec leur téléphone en la commentant afin de la présenter à leurs pairs ou à l'enseignant.</w:t>
      </w:r>
    </w:p>
    <w:p w14:paraId="5C61565D" w14:textId="10466E6E" w:rsidR="0094007F" w:rsidRPr="0002347A" w:rsidRDefault="004417F5" w:rsidP="006F12AD">
      <w:pPr>
        <w:spacing w:before="120" w:after="120"/>
        <w:jc w:val="both"/>
        <w:rPr>
          <w:rFonts w:eastAsia="Proxima Nova"/>
          <w:highlight w:val="white"/>
        </w:rPr>
      </w:pPr>
      <w:r w:rsidRPr="0002347A">
        <w:rPr>
          <w:rFonts w:eastAsia="Proxima Nova"/>
          <w:highlight w:val="white"/>
        </w:rPr>
        <w:tab/>
        <w:t>Outils suggérés</w:t>
      </w:r>
      <w:r w:rsidR="005A204C">
        <w:rPr>
          <w:rFonts w:eastAsia="Proxima Nova"/>
          <w:highlight w:val="white"/>
        </w:rPr>
        <w:t> :</w:t>
      </w:r>
    </w:p>
    <w:p w14:paraId="1D3B10C5" w14:textId="23E8DD14" w:rsidR="0094007F" w:rsidRPr="0002347A" w:rsidRDefault="00595D55" w:rsidP="005F2A2E">
      <w:pPr>
        <w:numPr>
          <w:ilvl w:val="1"/>
          <w:numId w:val="17"/>
        </w:numPr>
        <w:spacing w:before="120" w:after="120"/>
        <w:ind w:left="1530"/>
        <w:jc w:val="both"/>
        <w:rPr>
          <w:rFonts w:eastAsia="Proxima Nova"/>
          <w:highlight w:val="white"/>
        </w:rPr>
      </w:pPr>
      <w:hyperlink r:id="rId50">
        <w:proofErr w:type="spellStart"/>
        <w:r w:rsidR="004417F5" w:rsidRPr="0002347A">
          <w:rPr>
            <w:rFonts w:eastAsia="Proxima Nova"/>
            <w:color w:val="1155CC"/>
            <w:highlight w:val="white"/>
            <w:u w:val="single"/>
          </w:rPr>
          <w:t>Cmap</w:t>
        </w:r>
        <w:proofErr w:type="spellEnd"/>
      </w:hyperlink>
      <w:r w:rsidR="00BA1ADD">
        <w:rPr>
          <w:rFonts w:eastAsia="Proxima Nova"/>
          <w:color w:val="1155CC"/>
          <w:highlight w:val="white"/>
          <w:u w:val="single"/>
        </w:rPr>
        <w:t> ;</w:t>
      </w:r>
    </w:p>
    <w:p w14:paraId="7DFF0704" w14:textId="45081108" w:rsidR="0094007F" w:rsidRPr="0002347A" w:rsidRDefault="00595D55" w:rsidP="005F2A2E">
      <w:pPr>
        <w:widowControl w:val="0"/>
        <w:numPr>
          <w:ilvl w:val="1"/>
          <w:numId w:val="17"/>
        </w:numPr>
        <w:spacing w:before="120" w:after="120"/>
        <w:ind w:left="1530"/>
        <w:jc w:val="both"/>
        <w:rPr>
          <w:rFonts w:eastAsia="Proxima Nova"/>
          <w:highlight w:val="white"/>
        </w:rPr>
      </w:pPr>
      <w:hyperlink r:id="rId51">
        <w:proofErr w:type="spellStart"/>
        <w:r w:rsidR="004417F5" w:rsidRPr="0002347A">
          <w:rPr>
            <w:rFonts w:eastAsia="Proxima Nova"/>
            <w:color w:val="1155CC"/>
            <w:highlight w:val="white"/>
            <w:u w:val="single"/>
          </w:rPr>
          <w:t>Mindmeister</w:t>
        </w:r>
        <w:proofErr w:type="spellEnd"/>
      </w:hyperlink>
      <w:r w:rsidR="00BA1ADD">
        <w:rPr>
          <w:rFonts w:eastAsia="Proxima Nova"/>
          <w:color w:val="1155CC"/>
          <w:highlight w:val="white"/>
          <w:u w:val="single"/>
        </w:rPr>
        <w:t> ;</w:t>
      </w:r>
    </w:p>
    <w:p w14:paraId="61879A89" w14:textId="71610511" w:rsidR="0094007F" w:rsidRPr="0006716A" w:rsidRDefault="00595D55" w:rsidP="005F2A2E">
      <w:pPr>
        <w:widowControl w:val="0"/>
        <w:numPr>
          <w:ilvl w:val="1"/>
          <w:numId w:val="17"/>
        </w:numPr>
        <w:spacing w:before="120" w:after="120"/>
        <w:ind w:left="1530"/>
        <w:jc w:val="both"/>
        <w:rPr>
          <w:rFonts w:eastAsia="Proxima Nova"/>
          <w:highlight w:val="white"/>
        </w:rPr>
      </w:pPr>
      <w:hyperlink r:id="rId52">
        <w:proofErr w:type="spellStart"/>
        <w:r w:rsidR="004417F5" w:rsidRPr="0002347A">
          <w:rPr>
            <w:rFonts w:eastAsia="Proxima Nova"/>
            <w:color w:val="1155CC"/>
            <w:highlight w:val="white"/>
            <w:u w:val="single"/>
          </w:rPr>
          <w:t>Coggle</w:t>
        </w:r>
        <w:proofErr w:type="spellEnd"/>
      </w:hyperlink>
      <w:r w:rsidR="004417F5" w:rsidRPr="0002347A">
        <w:rPr>
          <w:rFonts w:eastAsia="Proxima Nova"/>
          <w:highlight w:val="white"/>
        </w:rPr>
        <w:t xml:space="preserve"> (plateforme en ligne de ca</w:t>
      </w:r>
      <w:r w:rsidR="0006716A">
        <w:rPr>
          <w:rFonts w:eastAsia="Proxima Nova"/>
          <w:highlight w:val="white"/>
        </w:rPr>
        <w:t>r</w:t>
      </w:r>
      <w:r w:rsidR="004417F5" w:rsidRPr="0002347A">
        <w:rPr>
          <w:rFonts w:eastAsia="Proxima Nova"/>
          <w:highlight w:val="white"/>
        </w:rPr>
        <w:t>tes mentales collaboratives)</w:t>
      </w:r>
      <w:r w:rsidR="006F12AD">
        <w:rPr>
          <w:rFonts w:eastAsia="Proxima Nova"/>
          <w:highlight w:val="white"/>
        </w:rPr>
        <w:t>.</w:t>
      </w:r>
    </w:p>
    <w:p w14:paraId="2A406B36" w14:textId="77777777" w:rsidR="0094007F" w:rsidRPr="0002347A" w:rsidRDefault="004417F5" w:rsidP="006F12AD">
      <w:pPr>
        <w:spacing w:before="360" w:after="240"/>
        <w:ind w:left="720"/>
        <w:jc w:val="both"/>
        <w:rPr>
          <w:rFonts w:eastAsia="Proxima Nova"/>
          <w:highlight w:val="white"/>
        </w:rPr>
      </w:pPr>
      <w:r w:rsidRPr="0002347A">
        <w:rPr>
          <w:rFonts w:eastAsia="Proxima Nova"/>
          <w:highlight w:val="white"/>
        </w:rPr>
        <w:t xml:space="preserve">Les </w:t>
      </w:r>
      <w:hyperlink r:id="rId53">
        <w:r w:rsidRPr="0002347A">
          <w:rPr>
            <w:rFonts w:eastAsia="Proxima Nova"/>
            <w:b/>
            <w:color w:val="1155CC"/>
            <w:highlight w:val="white"/>
            <w:u w:val="single"/>
          </w:rPr>
          <w:t>infographies</w:t>
        </w:r>
      </w:hyperlink>
      <w:r w:rsidRPr="0002347A">
        <w:rPr>
          <w:rFonts w:eastAsia="Proxima Nova"/>
          <w:b/>
          <w:highlight w:val="white"/>
        </w:rPr>
        <w:t xml:space="preserve"> </w:t>
      </w:r>
      <w:r w:rsidRPr="0002347A">
        <w:rPr>
          <w:rFonts w:eastAsia="Proxima Nova"/>
          <w:highlight w:val="white"/>
        </w:rPr>
        <w:t xml:space="preserve">sont une autre manière d'organiser la présentation visuelle d'informations, y compris pour les étudiants, lors de la réalisation d'un travail. Certaines applications en ligne, comme </w:t>
      </w:r>
      <w:hyperlink r:id="rId54">
        <w:proofErr w:type="spellStart"/>
        <w:r w:rsidRPr="0002347A">
          <w:rPr>
            <w:rFonts w:eastAsia="Proxima Nova"/>
            <w:color w:val="1155CC"/>
            <w:highlight w:val="white"/>
            <w:u w:val="single"/>
          </w:rPr>
          <w:t>Thinglink</w:t>
        </w:r>
        <w:proofErr w:type="spellEnd"/>
      </w:hyperlink>
      <w:r w:rsidRPr="0002347A">
        <w:rPr>
          <w:rFonts w:eastAsia="Proxima Nova"/>
          <w:highlight w:val="white"/>
        </w:rPr>
        <w:t>, permettent de superposer des contenus complémentaires interactifs (texte, vidéo, son, image ou hyperlien) directement dans une illustration.</w:t>
      </w:r>
    </w:p>
    <w:p w14:paraId="4A5EF756" w14:textId="77777777" w:rsidR="0006716A" w:rsidRDefault="004417F5" w:rsidP="006F12AD">
      <w:pPr>
        <w:keepNext/>
        <w:spacing w:before="120" w:after="240"/>
        <w:ind w:left="720"/>
        <w:jc w:val="both"/>
      </w:pPr>
      <w:r w:rsidRPr="0002347A">
        <w:rPr>
          <w:rFonts w:eastAsia="Proxima Nova"/>
          <w:noProof/>
          <w:highlight w:val="white"/>
          <w:lang w:val="fr-CA"/>
        </w:rPr>
        <w:drawing>
          <wp:inline distT="19050" distB="19050" distL="19050" distR="19050" wp14:anchorId="0B8E0AC1" wp14:editId="0162CFA8">
            <wp:extent cx="4959656" cy="3124200"/>
            <wp:effectExtent l="19050" t="19050" r="12700" b="19050"/>
            <wp:docPr id="5" name="image20.png" descr="Un exemple d'infographie avec des icônes interactives (elles sont statiques dans ce document). "/>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srcRect l="4739" t="1776" r="8770" b="1155"/>
                    <a:stretch>
                      <a:fillRect/>
                    </a:stretch>
                  </pic:blipFill>
                  <pic:spPr>
                    <a:xfrm>
                      <a:off x="0" y="0"/>
                      <a:ext cx="4972046" cy="3132005"/>
                    </a:xfrm>
                    <a:prstGeom prst="rect">
                      <a:avLst/>
                    </a:prstGeom>
                    <a:ln w="19050">
                      <a:solidFill>
                        <a:srgbClr val="D9D9D9"/>
                      </a:solidFill>
                      <a:prstDash val="solid"/>
                    </a:ln>
                  </pic:spPr>
                </pic:pic>
              </a:graphicData>
            </a:graphic>
          </wp:inline>
        </w:drawing>
      </w:r>
    </w:p>
    <w:p w14:paraId="045DD09C" w14:textId="7AC5F186" w:rsidR="0094007F" w:rsidRPr="0002347A" w:rsidRDefault="0006716A" w:rsidP="006F12AD">
      <w:pPr>
        <w:pStyle w:val="Lgende"/>
        <w:jc w:val="center"/>
        <w:rPr>
          <w:rFonts w:eastAsia="Proxima Nova"/>
          <w:highlight w:val="white"/>
        </w:rPr>
      </w:pPr>
      <w:r>
        <w:t xml:space="preserve">Figure </w:t>
      </w:r>
      <w:r w:rsidR="00CA2EEE">
        <w:t>6</w:t>
      </w:r>
      <w:r>
        <w:t xml:space="preserve">. </w:t>
      </w:r>
      <w:hyperlink r:id="rId56" w:history="1">
        <w:proofErr w:type="spellStart"/>
        <w:r w:rsidRPr="0006716A">
          <w:rPr>
            <w:rStyle w:val="Lienhypertexte"/>
          </w:rPr>
          <w:t>Thinglink</w:t>
        </w:r>
        <w:proofErr w:type="spellEnd"/>
      </w:hyperlink>
      <w:r w:rsidRPr="00110D73">
        <w:t xml:space="preserve"> permet d'ajouter des éléments interactifs dans une image, repérables à l'aide d'icônes.</w:t>
      </w:r>
      <w:r>
        <w:t xml:space="preserve"> </w:t>
      </w:r>
      <w:hyperlink r:id="rId57" w:history="1">
        <w:r w:rsidRPr="0006716A">
          <w:rPr>
            <w:rStyle w:val="Lienhypertexte"/>
          </w:rPr>
          <w:t>Visualisez l’image originale</w:t>
        </w:r>
      </w:hyperlink>
      <w:r>
        <w:t xml:space="preserve"> pour découvrir ses fonctions interactives.</w:t>
      </w:r>
    </w:p>
    <w:p w14:paraId="6EEA9CD7" w14:textId="77777777" w:rsidR="0006716A" w:rsidRDefault="0006716A">
      <w:pPr>
        <w:rPr>
          <w:rFonts w:eastAsia="Proxima Nova"/>
          <w:highlight w:val="white"/>
        </w:rPr>
      </w:pPr>
      <w:r>
        <w:rPr>
          <w:rFonts w:eastAsia="Proxima Nova"/>
          <w:highlight w:val="white"/>
        </w:rPr>
        <w:br w:type="page"/>
      </w:r>
    </w:p>
    <w:p w14:paraId="333B6D85" w14:textId="23A3FACF" w:rsidR="0094007F" w:rsidRPr="0002347A" w:rsidRDefault="004417F5" w:rsidP="0028000B">
      <w:pPr>
        <w:spacing w:before="120" w:after="120"/>
        <w:ind w:left="720"/>
        <w:jc w:val="both"/>
        <w:rPr>
          <w:rFonts w:eastAsia="Proxima Nova"/>
          <w:highlight w:val="white"/>
        </w:rPr>
      </w:pPr>
      <w:r w:rsidRPr="0002347A">
        <w:rPr>
          <w:rFonts w:eastAsia="Proxima Nova"/>
          <w:highlight w:val="white"/>
        </w:rPr>
        <w:lastRenderedPageBreak/>
        <w:t>Outils suggérés</w:t>
      </w:r>
      <w:r w:rsidR="005A204C">
        <w:rPr>
          <w:rFonts w:eastAsia="Proxima Nova"/>
          <w:highlight w:val="white"/>
        </w:rPr>
        <w:t> :</w:t>
      </w:r>
    </w:p>
    <w:p w14:paraId="09E5564B" w14:textId="0D4F5E35" w:rsidR="0094007F" w:rsidRPr="0002347A" w:rsidRDefault="00595D55" w:rsidP="005F2A2E">
      <w:pPr>
        <w:widowControl w:val="0"/>
        <w:numPr>
          <w:ilvl w:val="1"/>
          <w:numId w:val="17"/>
        </w:numPr>
        <w:spacing w:before="120" w:after="120"/>
        <w:ind w:left="1530"/>
        <w:jc w:val="both"/>
        <w:rPr>
          <w:rFonts w:eastAsia="Proxima Nova"/>
          <w:highlight w:val="white"/>
        </w:rPr>
      </w:pPr>
      <w:hyperlink r:id="rId58">
        <w:proofErr w:type="spellStart"/>
        <w:r w:rsidR="004417F5" w:rsidRPr="0002347A">
          <w:rPr>
            <w:rFonts w:eastAsia="Proxima Nova"/>
            <w:color w:val="1155CC"/>
            <w:highlight w:val="white"/>
            <w:u w:val="single"/>
          </w:rPr>
          <w:t>Canva</w:t>
        </w:r>
        <w:proofErr w:type="spellEnd"/>
      </w:hyperlink>
      <w:r w:rsidR="004417F5" w:rsidRPr="0002347A">
        <w:rPr>
          <w:rFonts w:eastAsia="Proxima Nova"/>
          <w:highlight w:val="white"/>
        </w:rPr>
        <w:t xml:space="preserve"> (création d'infographies de toutes sortes, possibilité de téléverser vos propres images, sélection d'images et d'icônes gratuites)</w:t>
      </w:r>
      <w:r w:rsidR="007E2914">
        <w:rPr>
          <w:rFonts w:eastAsia="Proxima Nova"/>
          <w:highlight w:val="white"/>
        </w:rPr>
        <w:t>.</w:t>
      </w:r>
    </w:p>
    <w:p w14:paraId="3E2C3FF5" w14:textId="38DDD66B" w:rsidR="0094007F" w:rsidRPr="0002347A" w:rsidRDefault="00595D55" w:rsidP="005F2A2E">
      <w:pPr>
        <w:widowControl w:val="0"/>
        <w:numPr>
          <w:ilvl w:val="1"/>
          <w:numId w:val="17"/>
        </w:numPr>
        <w:spacing w:before="120" w:after="120"/>
        <w:ind w:left="1530"/>
        <w:jc w:val="both"/>
        <w:rPr>
          <w:rFonts w:eastAsia="Proxima Nova"/>
          <w:highlight w:val="white"/>
        </w:rPr>
      </w:pPr>
      <w:hyperlink r:id="rId59">
        <w:proofErr w:type="spellStart"/>
        <w:r w:rsidR="004417F5" w:rsidRPr="0002347A">
          <w:rPr>
            <w:rFonts w:eastAsia="Proxima Nova"/>
            <w:color w:val="1155CC"/>
            <w:highlight w:val="white"/>
            <w:u w:val="single"/>
          </w:rPr>
          <w:t>Piktochart</w:t>
        </w:r>
        <w:proofErr w:type="spellEnd"/>
      </w:hyperlink>
      <w:r w:rsidR="004417F5" w:rsidRPr="0002347A">
        <w:rPr>
          <w:rFonts w:eastAsia="Proxima Nova"/>
          <w:highlight w:val="white"/>
        </w:rPr>
        <w:t xml:space="preserve"> (création et édition d'infographies à partir d'images et d'icônes gratuites)</w:t>
      </w:r>
      <w:r w:rsidR="007E2914">
        <w:rPr>
          <w:rFonts w:eastAsia="Proxima Nova"/>
          <w:highlight w:val="white"/>
        </w:rPr>
        <w:t>.</w:t>
      </w:r>
    </w:p>
    <w:p w14:paraId="429E6322" w14:textId="2110007D" w:rsidR="0094007F" w:rsidRPr="0002347A" w:rsidRDefault="00595D55" w:rsidP="005F2A2E">
      <w:pPr>
        <w:widowControl w:val="0"/>
        <w:numPr>
          <w:ilvl w:val="1"/>
          <w:numId w:val="17"/>
        </w:numPr>
        <w:spacing w:before="120" w:after="120"/>
        <w:ind w:left="1530"/>
        <w:jc w:val="both"/>
        <w:rPr>
          <w:rFonts w:eastAsia="Proxima Nova"/>
          <w:highlight w:val="white"/>
        </w:rPr>
      </w:pPr>
      <w:hyperlink r:id="rId60">
        <w:r w:rsidR="007E2914">
          <w:rPr>
            <w:rFonts w:eastAsia="Proxima Nova"/>
            <w:color w:val="1155CC"/>
            <w:highlight w:val="white"/>
            <w:u w:val="single"/>
          </w:rPr>
          <w:t>Cliquez ici pour découvrir d'autres outils d'organisation graphique ou de présentation visuelle</w:t>
        </w:r>
      </w:hyperlink>
      <w:r w:rsidR="004417F5" w:rsidRPr="0002347A">
        <w:rPr>
          <w:rFonts w:eastAsia="Proxima Nova"/>
          <w:highlight w:val="white"/>
        </w:rPr>
        <w:t>.</w:t>
      </w:r>
    </w:p>
    <w:p w14:paraId="514DF3FB" w14:textId="77777777" w:rsidR="0094007F" w:rsidRPr="0002347A" w:rsidRDefault="004417F5" w:rsidP="0028000B">
      <w:pPr>
        <w:pStyle w:val="Titre4"/>
        <w:widowControl w:val="0"/>
        <w:spacing w:before="360" w:after="240"/>
        <w:rPr>
          <w:rFonts w:ascii="Arial" w:hAnsi="Arial" w:cs="Arial"/>
        </w:rPr>
      </w:pPr>
      <w:bookmarkStart w:id="18" w:name="_fd5pyjihe5l6" w:colFirst="0" w:colLast="0"/>
      <w:bookmarkEnd w:id="18"/>
      <w:r w:rsidRPr="0002347A">
        <w:rPr>
          <w:rFonts w:ascii="Arial" w:hAnsi="Arial" w:cs="Arial"/>
        </w:rPr>
        <w:t>Dynamiser les diaporamas numériques</w:t>
      </w:r>
    </w:p>
    <w:p w14:paraId="2954619B" w14:textId="7C29295C" w:rsidR="0094007F" w:rsidRPr="0006716A" w:rsidRDefault="004417F5" w:rsidP="0002347A">
      <w:pPr>
        <w:widowControl w:val="0"/>
        <w:spacing w:before="120" w:after="240"/>
        <w:jc w:val="both"/>
        <w:rPr>
          <w:rFonts w:eastAsia="Proxima Nova"/>
          <w:highlight w:val="white"/>
        </w:rPr>
      </w:pPr>
      <w:r w:rsidRPr="0002347A">
        <w:rPr>
          <w:rFonts w:eastAsia="Proxima Nova"/>
          <w:highlight w:val="white"/>
        </w:rPr>
        <w:t xml:space="preserve">Certaines </w:t>
      </w:r>
      <w:hyperlink r:id="rId61">
        <w:r w:rsidRPr="0002347A">
          <w:rPr>
            <w:rFonts w:eastAsia="Proxima Nova"/>
            <w:color w:val="1155CC"/>
            <w:highlight w:val="white"/>
            <w:u w:val="single"/>
          </w:rPr>
          <w:t>règles de base</w:t>
        </w:r>
      </w:hyperlink>
      <w:r w:rsidRPr="0002347A">
        <w:rPr>
          <w:rFonts w:eastAsia="Proxima Nova"/>
          <w:highlight w:val="white"/>
        </w:rPr>
        <w:t xml:space="preserve"> peuvent guider l'élaboration visuelle d'un diaporama numérique pour le rendre efficace. Il est aussi possible d'y ajouter des éléments interactifs ou audiovisuels pour maintenir l'attention des étudiants, les faire participer ou les guider lorsqu'ils prennent connaissance du diaporama avant le cours ou qu'ils s'en servent pour réviser.</w:t>
      </w:r>
    </w:p>
    <w:p w14:paraId="25312EC2" w14:textId="0A0890BF" w:rsidR="0094007F" w:rsidRPr="0002347A" w:rsidRDefault="004417F5" w:rsidP="007E2914">
      <w:pPr>
        <w:widowControl w:val="0"/>
        <w:numPr>
          <w:ilvl w:val="0"/>
          <w:numId w:val="13"/>
        </w:numPr>
        <w:spacing w:before="120" w:after="120"/>
        <w:jc w:val="both"/>
        <w:rPr>
          <w:rFonts w:eastAsia="Proxima Nova"/>
          <w:highlight w:val="white"/>
        </w:rPr>
      </w:pPr>
      <w:r w:rsidRPr="0002347A">
        <w:rPr>
          <w:rFonts w:eastAsia="Proxima Nova"/>
          <w:b/>
          <w:highlight w:val="white"/>
        </w:rPr>
        <w:t>Interactivité pendant la présentation</w:t>
      </w:r>
      <w:r w:rsidRPr="0002347A">
        <w:rPr>
          <w:rFonts w:eastAsia="Proxima Nova"/>
          <w:highlight w:val="white"/>
        </w:rPr>
        <w:t>.</w:t>
      </w:r>
      <w:r w:rsidR="0006716A">
        <w:rPr>
          <w:rFonts w:eastAsia="Proxima Nova"/>
          <w:highlight w:val="white"/>
        </w:rPr>
        <w:t xml:space="preserve"> </w:t>
      </w:r>
      <w:r w:rsidRPr="0002347A">
        <w:rPr>
          <w:rFonts w:eastAsia="Proxima Nova"/>
          <w:highlight w:val="white"/>
        </w:rPr>
        <w:t>Certains plugiciels ou plateformes web permettent d'ajouter des éléments interactifs à vos présentations PowerPoint ou Google Slides</w:t>
      </w:r>
      <w:r w:rsidR="005A204C">
        <w:rPr>
          <w:rFonts w:eastAsia="Proxima Nova"/>
          <w:highlight w:val="white"/>
        </w:rPr>
        <w:t> :</w:t>
      </w:r>
    </w:p>
    <w:p w14:paraId="6ADB8BD6" w14:textId="77777777" w:rsidR="0094007F" w:rsidRPr="0002347A" w:rsidRDefault="004417F5" w:rsidP="00BA1ADD">
      <w:pPr>
        <w:widowControl w:val="0"/>
        <w:numPr>
          <w:ilvl w:val="1"/>
          <w:numId w:val="13"/>
        </w:numPr>
        <w:spacing w:before="120" w:after="120"/>
        <w:ind w:left="1526"/>
        <w:jc w:val="both"/>
        <w:rPr>
          <w:rFonts w:eastAsia="Proxima Nova"/>
          <w:highlight w:val="white"/>
        </w:rPr>
      </w:pPr>
      <w:r w:rsidRPr="0002347A">
        <w:rPr>
          <w:rFonts w:eastAsia="Proxima Nova"/>
          <w:highlight w:val="white"/>
        </w:rPr>
        <w:t>Sondages</w:t>
      </w:r>
    </w:p>
    <w:p w14:paraId="039075E6" w14:textId="77777777" w:rsidR="0094007F" w:rsidRPr="0002347A" w:rsidRDefault="004417F5" w:rsidP="00BA1ADD">
      <w:pPr>
        <w:widowControl w:val="0"/>
        <w:numPr>
          <w:ilvl w:val="1"/>
          <w:numId w:val="13"/>
        </w:numPr>
        <w:spacing w:before="120" w:after="120"/>
        <w:ind w:left="1526"/>
        <w:jc w:val="both"/>
        <w:rPr>
          <w:rFonts w:eastAsia="Proxima Nova"/>
          <w:highlight w:val="white"/>
        </w:rPr>
      </w:pPr>
      <w:r w:rsidRPr="0002347A">
        <w:rPr>
          <w:rFonts w:eastAsia="Proxima Nova"/>
          <w:highlight w:val="white"/>
        </w:rPr>
        <w:t>Questions posées par les étudiants</w:t>
      </w:r>
    </w:p>
    <w:p w14:paraId="5807B46C" w14:textId="77777777" w:rsidR="0094007F" w:rsidRPr="0002347A" w:rsidRDefault="004417F5" w:rsidP="00BA1ADD">
      <w:pPr>
        <w:widowControl w:val="0"/>
        <w:numPr>
          <w:ilvl w:val="1"/>
          <w:numId w:val="13"/>
        </w:numPr>
        <w:spacing w:before="120" w:after="120"/>
        <w:ind w:left="1526"/>
        <w:jc w:val="both"/>
        <w:rPr>
          <w:rFonts w:eastAsia="Proxima Nova"/>
          <w:highlight w:val="white"/>
        </w:rPr>
      </w:pPr>
      <w:r w:rsidRPr="0002347A">
        <w:rPr>
          <w:rFonts w:eastAsia="Proxima Nova"/>
          <w:highlight w:val="white"/>
        </w:rPr>
        <w:t>Contenus externes (hyperliens, vidéos)</w:t>
      </w:r>
    </w:p>
    <w:p w14:paraId="5EA2DAE8" w14:textId="53316234" w:rsidR="0094007F" w:rsidRPr="0006716A" w:rsidRDefault="004417F5" w:rsidP="005F2A2E">
      <w:pPr>
        <w:widowControl w:val="0"/>
        <w:numPr>
          <w:ilvl w:val="1"/>
          <w:numId w:val="13"/>
        </w:numPr>
        <w:spacing w:before="120" w:after="240"/>
        <w:ind w:left="1530"/>
        <w:jc w:val="both"/>
        <w:rPr>
          <w:rFonts w:eastAsia="Proxima Nova"/>
          <w:highlight w:val="white"/>
        </w:rPr>
      </w:pPr>
      <w:r w:rsidRPr="0002347A">
        <w:rPr>
          <w:rFonts w:eastAsia="Proxima Nova"/>
          <w:highlight w:val="white"/>
        </w:rPr>
        <w:t>Rétroaction de la part des étudiants</w:t>
      </w:r>
    </w:p>
    <w:p w14:paraId="28B4EE78" w14:textId="3DB951B8" w:rsidR="0094007F" w:rsidRPr="0002347A" w:rsidRDefault="004417F5" w:rsidP="007E2914">
      <w:pPr>
        <w:widowControl w:val="0"/>
        <w:spacing w:before="360" w:after="120"/>
        <w:ind w:left="720"/>
        <w:jc w:val="both"/>
        <w:rPr>
          <w:rFonts w:eastAsia="Proxima Nova"/>
          <w:highlight w:val="white"/>
        </w:rPr>
      </w:pPr>
      <w:r w:rsidRPr="0002347A">
        <w:rPr>
          <w:rFonts w:eastAsia="Proxima Nova"/>
          <w:highlight w:val="white"/>
        </w:rPr>
        <w:t>Outils suggérés</w:t>
      </w:r>
      <w:r w:rsidR="005A204C">
        <w:rPr>
          <w:rFonts w:eastAsia="Proxima Nova"/>
          <w:highlight w:val="white"/>
        </w:rPr>
        <w:t> :</w:t>
      </w:r>
    </w:p>
    <w:p w14:paraId="402D328F" w14:textId="3177A56F" w:rsidR="0094007F" w:rsidRPr="0002347A" w:rsidRDefault="00595D55" w:rsidP="00BA1ADD">
      <w:pPr>
        <w:widowControl w:val="0"/>
        <w:numPr>
          <w:ilvl w:val="1"/>
          <w:numId w:val="13"/>
        </w:numPr>
        <w:spacing w:before="120" w:after="120"/>
        <w:ind w:left="1526"/>
        <w:jc w:val="both"/>
        <w:rPr>
          <w:rFonts w:eastAsia="Proxima Nova"/>
          <w:highlight w:val="white"/>
        </w:rPr>
      </w:pPr>
      <w:hyperlink r:id="rId62">
        <w:proofErr w:type="spellStart"/>
        <w:r w:rsidR="004417F5" w:rsidRPr="0002347A">
          <w:rPr>
            <w:rFonts w:eastAsia="Proxima Nova"/>
            <w:color w:val="1155CC"/>
            <w:highlight w:val="white"/>
            <w:u w:val="single"/>
          </w:rPr>
          <w:t>Hypersay</w:t>
        </w:r>
        <w:proofErr w:type="spellEnd"/>
      </w:hyperlink>
      <w:r w:rsidR="004417F5" w:rsidRPr="0002347A">
        <w:rPr>
          <w:rFonts w:eastAsia="Proxima Nova"/>
          <w:highlight w:val="white"/>
        </w:rPr>
        <w:t xml:space="preserve"> (plateforme en ligne qui permet de dédoubler l'affichage de votre présentation sur l'écran des appareils de vos étudiants à l'aide d'un code)</w:t>
      </w:r>
      <w:r w:rsidR="007E2914">
        <w:rPr>
          <w:rFonts w:eastAsia="Proxima Nova"/>
          <w:highlight w:val="white"/>
        </w:rPr>
        <w:t>.</w:t>
      </w:r>
    </w:p>
    <w:p w14:paraId="19956654" w14:textId="56124FA4" w:rsidR="0094007F" w:rsidRPr="0006716A" w:rsidRDefault="00595D55" w:rsidP="005F2A2E">
      <w:pPr>
        <w:widowControl w:val="0"/>
        <w:numPr>
          <w:ilvl w:val="1"/>
          <w:numId w:val="13"/>
        </w:numPr>
        <w:spacing w:before="120" w:after="240"/>
        <w:ind w:left="1530"/>
        <w:jc w:val="both"/>
        <w:rPr>
          <w:rFonts w:eastAsia="Proxima Nova"/>
          <w:highlight w:val="white"/>
        </w:rPr>
      </w:pPr>
      <w:hyperlink r:id="rId63">
        <w:proofErr w:type="spellStart"/>
        <w:r w:rsidR="004417F5" w:rsidRPr="0002347A">
          <w:rPr>
            <w:rFonts w:eastAsia="Proxima Nova"/>
            <w:color w:val="1155CC"/>
            <w:highlight w:val="white"/>
            <w:u w:val="single"/>
          </w:rPr>
          <w:t>Wooclap</w:t>
        </w:r>
        <w:proofErr w:type="spellEnd"/>
      </w:hyperlink>
      <w:r w:rsidR="004417F5" w:rsidRPr="0002347A">
        <w:rPr>
          <w:rFonts w:eastAsia="Proxima Nova"/>
          <w:highlight w:val="white"/>
        </w:rPr>
        <w:t xml:space="preserve"> (plateforme en ligne qui offre des fonctionnalités similaires, mais permet également de demander aux étudiants de noter leur appréciation du contenu ou d'identifier des éléments sur une image. Limite de 30 participants pour la version gratuite)</w:t>
      </w:r>
      <w:r w:rsidR="007E2914">
        <w:rPr>
          <w:rFonts w:eastAsia="Proxima Nova"/>
          <w:highlight w:val="white"/>
        </w:rPr>
        <w:t>.</w:t>
      </w:r>
    </w:p>
    <w:p w14:paraId="13836974" w14:textId="2BEA45C1" w:rsidR="0094007F" w:rsidRPr="0002347A" w:rsidRDefault="004417F5" w:rsidP="007E2914">
      <w:pPr>
        <w:widowControl w:val="0"/>
        <w:numPr>
          <w:ilvl w:val="0"/>
          <w:numId w:val="13"/>
        </w:numPr>
        <w:spacing w:before="240" w:after="240"/>
        <w:jc w:val="both"/>
        <w:rPr>
          <w:rFonts w:eastAsia="Proxima Nova"/>
        </w:rPr>
      </w:pPr>
      <w:r w:rsidRPr="0002347A">
        <w:rPr>
          <w:rFonts w:eastAsia="Proxima Nova"/>
          <w:b/>
        </w:rPr>
        <w:t>Fonctions d’enregistrement audio et vidéo dans PowerPoint.</w:t>
      </w:r>
      <w:r w:rsidRPr="0002347A">
        <w:rPr>
          <w:rFonts w:eastAsia="Proxima Nova"/>
        </w:rPr>
        <w:t xml:space="preserve"> Particulièrement utiles lorsque le diaporama est déposé sur une plateforme de cours et que l'on veut conserver certaines explications pour les étudiants. Il est possible</w:t>
      </w:r>
      <w:r w:rsidR="005A204C">
        <w:rPr>
          <w:rFonts w:eastAsia="Proxima Nova"/>
        </w:rPr>
        <w:t> :</w:t>
      </w:r>
    </w:p>
    <w:p w14:paraId="33713ED0" w14:textId="1EBFDDBD" w:rsidR="0094007F" w:rsidRPr="0002347A" w:rsidRDefault="0006716A" w:rsidP="005F2A2E">
      <w:pPr>
        <w:widowControl w:val="0"/>
        <w:numPr>
          <w:ilvl w:val="1"/>
          <w:numId w:val="13"/>
        </w:numPr>
        <w:spacing w:before="120" w:after="120"/>
        <w:ind w:left="1530"/>
        <w:jc w:val="both"/>
        <w:rPr>
          <w:rFonts w:eastAsia="Proxima Nova"/>
        </w:rPr>
      </w:pPr>
      <w:r>
        <w:rPr>
          <w:rFonts w:eastAsia="Proxima Nova"/>
        </w:rPr>
        <w:t>D</w:t>
      </w:r>
      <w:r w:rsidR="004417F5" w:rsidRPr="0002347A">
        <w:rPr>
          <w:rFonts w:eastAsia="Proxima Nova"/>
        </w:rPr>
        <w:t>e commenter une seule diapositive (ajout d'un enregistrement audio repérable par une icône)</w:t>
      </w:r>
      <w:r>
        <w:rPr>
          <w:rFonts w:eastAsia="Proxima Nova"/>
        </w:rPr>
        <w:t>.</w:t>
      </w:r>
    </w:p>
    <w:p w14:paraId="1A8389D5" w14:textId="41AA6850" w:rsidR="0094007F" w:rsidRPr="0002347A" w:rsidRDefault="0006716A" w:rsidP="005F2A2E">
      <w:pPr>
        <w:widowControl w:val="0"/>
        <w:numPr>
          <w:ilvl w:val="1"/>
          <w:numId w:val="13"/>
        </w:numPr>
        <w:spacing w:before="120" w:after="120"/>
        <w:ind w:left="1530"/>
        <w:jc w:val="both"/>
        <w:rPr>
          <w:rFonts w:eastAsia="Proxima Nova"/>
        </w:rPr>
      </w:pPr>
      <w:r>
        <w:rPr>
          <w:rFonts w:eastAsia="Proxima Nova"/>
        </w:rPr>
        <w:t>D</w:t>
      </w:r>
      <w:r w:rsidR="004417F5" w:rsidRPr="0002347A">
        <w:rPr>
          <w:rFonts w:eastAsia="Proxima Nova"/>
        </w:rPr>
        <w:t>'enregistrer une vidéo d'écran (avec narration ou non) dans une diapositive (la vidéo s'activera sur cette diapositive seulement)</w:t>
      </w:r>
      <w:r>
        <w:rPr>
          <w:rFonts w:eastAsia="Proxima Nova"/>
        </w:rPr>
        <w:t>.</w:t>
      </w:r>
    </w:p>
    <w:p w14:paraId="1449D85B" w14:textId="578680D3" w:rsidR="0094007F" w:rsidRPr="0006716A" w:rsidRDefault="0006716A" w:rsidP="005F2A2E">
      <w:pPr>
        <w:widowControl w:val="0"/>
        <w:numPr>
          <w:ilvl w:val="1"/>
          <w:numId w:val="13"/>
        </w:numPr>
        <w:spacing w:before="120" w:after="240"/>
        <w:ind w:left="1530"/>
        <w:jc w:val="both"/>
        <w:rPr>
          <w:rFonts w:eastAsia="Proxima Nova"/>
        </w:rPr>
      </w:pPr>
      <w:r>
        <w:rPr>
          <w:rFonts w:eastAsia="Proxima Nova"/>
        </w:rPr>
        <w:t>D</w:t>
      </w:r>
      <w:r w:rsidR="004417F5" w:rsidRPr="0002347A">
        <w:rPr>
          <w:rFonts w:eastAsia="Proxima Nova"/>
        </w:rPr>
        <w:t>'enregistrer une narration complète pour tout le diaporama</w:t>
      </w:r>
      <w:r>
        <w:rPr>
          <w:rFonts w:eastAsia="Proxima Nova"/>
        </w:rPr>
        <w:t>.</w:t>
      </w:r>
    </w:p>
    <w:p w14:paraId="7A222A52" w14:textId="3D3974A3" w:rsidR="0094007F" w:rsidRPr="0006716A" w:rsidRDefault="00595D55" w:rsidP="0006716A">
      <w:pPr>
        <w:widowControl w:val="0"/>
        <w:spacing w:before="120" w:after="240"/>
        <w:ind w:left="720"/>
        <w:jc w:val="both"/>
        <w:rPr>
          <w:rFonts w:eastAsia="Proxima Nova"/>
          <w:shd w:val="clear" w:color="auto" w:fill="F3F3F3"/>
        </w:rPr>
      </w:pPr>
      <w:hyperlink r:id="rId64">
        <w:r w:rsidR="007E2914">
          <w:rPr>
            <w:rFonts w:eastAsia="Proxima Nova"/>
            <w:color w:val="1155CC"/>
            <w:u w:val="single"/>
            <w:shd w:val="clear" w:color="auto" w:fill="F3F3F3"/>
          </w:rPr>
          <w:t>Cliquez ici pour vi</w:t>
        </w:r>
        <w:r w:rsidR="004417F5" w:rsidRPr="0002347A">
          <w:rPr>
            <w:rFonts w:eastAsia="Proxima Nova"/>
            <w:color w:val="1155CC"/>
            <w:u w:val="single"/>
            <w:shd w:val="clear" w:color="auto" w:fill="F3F3F3"/>
          </w:rPr>
          <w:t>sualise</w:t>
        </w:r>
        <w:r w:rsidR="007E2914">
          <w:rPr>
            <w:rFonts w:eastAsia="Proxima Nova"/>
            <w:color w:val="1155CC"/>
            <w:u w:val="single"/>
            <w:shd w:val="clear" w:color="auto" w:fill="F3F3F3"/>
          </w:rPr>
          <w:t>r</w:t>
        </w:r>
        <w:r w:rsidR="004417F5" w:rsidRPr="0002347A">
          <w:rPr>
            <w:rFonts w:eastAsia="Proxima Nova"/>
            <w:color w:val="1155CC"/>
            <w:u w:val="single"/>
            <w:shd w:val="clear" w:color="auto" w:fill="F3F3F3"/>
          </w:rPr>
          <w:t xml:space="preserve"> la vidéo de démonstration</w:t>
        </w:r>
      </w:hyperlink>
      <w:r w:rsidR="004417F5" w:rsidRPr="0002347A">
        <w:rPr>
          <w:rFonts w:eastAsia="Proxima Nova"/>
          <w:shd w:val="clear" w:color="auto" w:fill="F3F3F3"/>
        </w:rPr>
        <w:t xml:space="preserve"> des fonctions d’enregistrement audio et vidéo dans PowerPoint (durée de 3 minutes).</w:t>
      </w:r>
    </w:p>
    <w:p w14:paraId="0BBE9224" w14:textId="77777777" w:rsidR="0094007F" w:rsidRPr="0002347A" w:rsidRDefault="004417F5" w:rsidP="007E2914">
      <w:pPr>
        <w:pStyle w:val="Titre4"/>
        <w:spacing w:before="360" w:after="240"/>
        <w:rPr>
          <w:rFonts w:ascii="Arial" w:hAnsi="Arial" w:cs="Arial"/>
        </w:rPr>
      </w:pPr>
      <w:bookmarkStart w:id="19" w:name="_9u3n0nhv20sy" w:colFirst="0" w:colLast="0"/>
      <w:bookmarkEnd w:id="19"/>
      <w:r w:rsidRPr="0002347A">
        <w:rPr>
          <w:rFonts w:ascii="Arial" w:hAnsi="Arial" w:cs="Arial"/>
        </w:rPr>
        <w:lastRenderedPageBreak/>
        <w:t>Bâtir un portfolio numérique</w:t>
      </w:r>
    </w:p>
    <w:p w14:paraId="28F9166B" w14:textId="128C5938" w:rsidR="0094007F" w:rsidRPr="0002347A" w:rsidRDefault="004417F5" w:rsidP="0002347A">
      <w:pPr>
        <w:spacing w:before="120" w:after="240"/>
        <w:jc w:val="both"/>
        <w:rPr>
          <w:rFonts w:eastAsia="Proxima Nova"/>
        </w:rPr>
      </w:pPr>
      <w:r w:rsidRPr="0002347A">
        <w:rPr>
          <w:rFonts w:eastAsia="Proxima Nova"/>
        </w:rPr>
        <w:t xml:space="preserve">Le </w:t>
      </w:r>
      <w:hyperlink r:id="rId65">
        <w:r w:rsidRPr="0002347A">
          <w:rPr>
            <w:rFonts w:eastAsia="Proxima Nova"/>
            <w:color w:val="1155CC"/>
            <w:u w:val="single"/>
          </w:rPr>
          <w:t>portfolio numérique</w:t>
        </w:r>
      </w:hyperlink>
      <w:r w:rsidRPr="0002347A">
        <w:rPr>
          <w:rFonts w:eastAsia="Proxima Nova"/>
        </w:rPr>
        <w:t xml:space="preserve"> est une option de présentation de contenus par l'étudiant qui offre de nombreux avantages du point de vue de la CUA</w:t>
      </w:r>
      <w:r w:rsidR="005A204C">
        <w:rPr>
          <w:rFonts w:eastAsia="Proxima Nova"/>
        </w:rPr>
        <w:t> :</w:t>
      </w:r>
    </w:p>
    <w:p w14:paraId="76DDC835" w14:textId="77777777" w:rsidR="0094007F" w:rsidRPr="0002347A" w:rsidRDefault="004417F5" w:rsidP="00BA1ADD">
      <w:pPr>
        <w:widowControl w:val="0"/>
        <w:numPr>
          <w:ilvl w:val="0"/>
          <w:numId w:val="38"/>
        </w:numPr>
        <w:spacing w:before="120" w:after="120"/>
        <w:jc w:val="both"/>
        <w:rPr>
          <w:rFonts w:eastAsia="Proxima Nova"/>
        </w:rPr>
      </w:pPr>
      <w:r w:rsidRPr="0002347A">
        <w:rPr>
          <w:rFonts w:eastAsia="Proxima Nova"/>
        </w:rPr>
        <w:t>Le portfolio se construit graduellement, ce qui peut s'avérer plus représentatif de la progression des apprentissages.</w:t>
      </w:r>
    </w:p>
    <w:p w14:paraId="35568214" w14:textId="5ABA93E5" w:rsidR="0094007F" w:rsidRPr="0002347A" w:rsidRDefault="004417F5" w:rsidP="00BA1ADD">
      <w:pPr>
        <w:widowControl w:val="0"/>
        <w:numPr>
          <w:ilvl w:val="0"/>
          <w:numId w:val="38"/>
        </w:numPr>
        <w:spacing w:before="120" w:after="120"/>
        <w:jc w:val="both"/>
        <w:rPr>
          <w:rFonts w:eastAsia="Proxima Nova"/>
        </w:rPr>
      </w:pPr>
      <w:r w:rsidRPr="0002347A">
        <w:rPr>
          <w:rFonts w:eastAsia="Proxima Nova"/>
        </w:rPr>
        <w:t>Dans son portfolio, l’étudiant collige un ensemble d’éléments qui témoignent des apprentissages réalisés et des compétences acquises. Il pourrait aussi choisir les contenus soumis pour évaluation (son meilleur travail</w:t>
      </w:r>
      <w:r w:rsidR="00BA1ADD">
        <w:rPr>
          <w:rFonts w:eastAsia="Proxima Nova"/>
        </w:rPr>
        <w:t> ;</w:t>
      </w:r>
      <w:r w:rsidRPr="0002347A">
        <w:rPr>
          <w:rFonts w:eastAsia="Proxima Nova"/>
        </w:rPr>
        <w:t xml:space="preserve"> un nombre de devoirs prédéterminés et l'étudiant choisit ceux qu'il remet d'une semaine à l'autre, etc.).</w:t>
      </w:r>
    </w:p>
    <w:p w14:paraId="079B3CBA" w14:textId="65276E43" w:rsidR="0094007F" w:rsidRPr="00250CD7" w:rsidRDefault="004417F5" w:rsidP="0002347A">
      <w:pPr>
        <w:widowControl w:val="0"/>
        <w:numPr>
          <w:ilvl w:val="0"/>
          <w:numId w:val="38"/>
        </w:numPr>
        <w:spacing w:before="120" w:after="240"/>
        <w:jc w:val="both"/>
        <w:rPr>
          <w:rFonts w:eastAsia="Proxima Nova"/>
        </w:rPr>
      </w:pPr>
      <w:r w:rsidRPr="0002347A">
        <w:rPr>
          <w:rFonts w:eastAsia="Proxima Nova"/>
        </w:rPr>
        <w:t>L'étudiant peut déposer des réflexions personnelles (capacités réflexives et d'autoévaluation) et obtenir des rétroactions de l'enseignant pour le guider vers l'atteinte des objectifs d'apprentissage.</w:t>
      </w:r>
    </w:p>
    <w:p w14:paraId="69754D83" w14:textId="299C3526" w:rsidR="0094007F" w:rsidRPr="0002347A" w:rsidRDefault="004417F5" w:rsidP="00512E86">
      <w:pPr>
        <w:widowControl w:val="0"/>
        <w:spacing w:before="360" w:after="240"/>
        <w:jc w:val="both"/>
        <w:rPr>
          <w:rFonts w:eastAsia="Proxima Nova"/>
        </w:rPr>
      </w:pPr>
      <w:r w:rsidRPr="0002347A">
        <w:rPr>
          <w:rFonts w:eastAsia="Proxima Nova"/>
        </w:rPr>
        <w:t>Outils suggérés</w:t>
      </w:r>
      <w:r w:rsidR="005A204C">
        <w:rPr>
          <w:rFonts w:eastAsia="Proxima Nova"/>
        </w:rPr>
        <w:t> :</w:t>
      </w:r>
    </w:p>
    <w:p w14:paraId="542B7F4B" w14:textId="265D0EA3" w:rsidR="0094007F" w:rsidRPr="0002347A" w:rsidRDefault="004417F5" w:rsidP="00512E86">
      <w:pPr>
        <w:widowControl w:val="0"/>
        <w:numPr>
          <w:ilvl w:val="0"/>
          <w:numId w:val="31"/>
        </w:numPr>
        <w:spacing w:before="120" w:after="120"/>
        <w:jc w:val="both"/>
        <w:rPr>
          <w:rFonts w:eastAsia="Proxima Nova"/>
        </w:rPr>
      </w:pPr>
      <w:r w:rsidRPr="0002347A">
        <w:rPr>
          <w:rFonts w:eastAsia="Proxima Nova"/>
        </w:rPr>
        <w:t xml:space="preserve">Des sites </w:t>
      </w:r>
      <w:hyperlink r:id="rId66">
        <w:r w:rsidRPr="0002347A">
          <w:rPr>
            <w:rFonts w:eastAsia="Proxima Nova"/>
            <w:color w:val="1155CC"/>
            <w:u w:val="single"/>
          </w:rPr>
          <w:t>WordPress</w:t>
        </w:r>
      </w:hyperlink>
      <w:r w:rsidRPr="0002347A">
        <w:rPr>
          <w:rFonts w:eastAsia="Proxima Nova"/>
        </w:rPr>
        <w:t xml:space="preserve"> privés dans l'</w:t>
      </w:r>
      <w:hyperlink r:id="rId67">
        <w:r w:rsidRPr="0002347A">
          <w:rPr>
            <w:rFonts w:eastAsia="Proxima Nova"/>
            <w:color w:val="1155CC"/>
            <w:u w:val="single"/>
          </w:rPr>
          <w:t>Espace web</w:t>
        </w:r>
      </w:hyperlink>
      <w:r w:rsidRPr="0002347A">
        <w:rPr>
          <w:rFonts w:eastAsia="Proxima Nova"/>
        </w:rPr>
        <w:t xml:space="preserve"> de Profweb</w:t>
      </w:r>
      <w:r w:rsidR="00BA1ADD">
        <w:rPr>
          <w:rFonts w:eastAsia="Proxima Nova"/>
        </w:rPr>
        <w:t> ;</w:t>
      </w:r>
    </w:p>
    <w:p w14:paraId="23BF3EE2" w14:textId="4167B7D7" w:rsidR="0094007F" w:rsidRPr="0002347A" w:rsidRDefault="00595D55" w:rsidP="00512E86">
      <w:pPr>
        <w:widowControl w:val="0"/>
        <w:numPr>
          <w:ilvl w:val="0"/>
          <w:numId w:val="31"/>
        </w:numPr>
        <w:spacing w:before="120" w:after="120"/>
        <w:jc w:val="both"/>
        <w:rPr>
          <w:rFonts w:eastAsia="Proxima Nova"/>
        </w:rPr>
      </w:pPr>
      <w:hyperlink r:id="rId68">
        <w:r w:rsidR="004417F5" w:rsidRPr="0002347A">
          <w:rPr>
            <w:rFonts w:eastAsia="Proxima Nova"/>
            <w:color w:val="1155CC"/>
            <w:u w:val="single"/>
          </w:rPr>
          <w:t>Le wiki dans Moodle</w:t>
        </w:r>
      </w:hyperlink>
      <w:r w:rsidR="00BA1ADD" w:rsidRPr="00BA1ADD">
        <w:t> ;</w:t>
      </w:r>
    </w:p>
    <w:p w14:paraId="29809B15" w14:textId="6E43445B" w:rsidR="0094007F" w:rsidRPr="00250CD7" w:rsidRDefault="004417F5" w:rsidP="00512E86">
      <w:pPr>
        <w:widowControl w:val="0"/>
        <w:numPr>
          <w:ilvl w:val="0"/>
          <w:numId w:val="31"/>
        </w:numPr>
        <w:spacing w:before="120" w:after="360"/>
        <w:jc w:val="both"/>
        <w:rPr>
          <w:rFonts w:eastAsia="Proxima Nova"/>
        </w:rPr>
      </w:pPr>
      <w:r w:rsidRPr="0002347A">
        <w:rPr>
          <w:rFonts w:eastAsia="Proxima Nova"/>
        </w:rPr>
        <w:t xml:space="preserve">Consultez le dossier </w:t>
      </w:r>
      <w:hyperlink r:id="rId69">
        <w:r w:rsidRPr="0002347A">
          <w:rPr>
            <w:rFonts w:eastAsia="Proxima Nova"/>
            <w:color w:val="1155CC"/>
            <w:u w:val="single"/>
          </w:rPr>
          <w:t>Portfolio numérique</w:t>
        </w:r>
      </w:hyperlink>
      <w:r w:rsidRPr="0002347A">
        <w:rPr>
          <w:rFonts w:eastAsia="Proxima Nova"/>
        </w:rPr>
        <w:t xml:space="preserve"> sur Profweb pour avoir encore plus d'exemples d'outils.</w:t>
      </w:r>
    </w:p>
    <w:p w14:paraId="1AD1483D" w14:textId="77777777" w:rsidR="00250CD7" w:rsidRDefault="004417F5" w:rsidP="00250CD7">
      <w:pPr>
        <w:keepNext/>
        <w:widowControl w:val="0"/>
        <w:spacing w:before="120" w:after="240"/>
        <w:jc w:val="center"/>
      </w:pPr>
      <w:r w:rsidRPr="0002347A">
        <w:rPr>
          <w:rFonts w:eastAsia="Proxima Nova"/>
          <w:noProof/>
          <w:highlight w:val="magenta"/>
          <w:lang w:val="fr-CA"/>
        </w:rPr>
        <w:drawing>
          <wp:inline distT="114300" distB="114300" distL="114300" distR="114300" wp14:anchorId="0BDE19E0" wp14:editId="4DE00D5C">
            <wp:extent cx="5543550" cy="4086225"/>
            <wp:effectExtent l="0" t="0" r="0" b="9525"/>
            <wp:docPr id="15" name="image4.png" title="Tableau 1. Outils numériques pour la présentation de contenus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5544828" cy="4087167"/>
                    </a:xfrm>
                    <a:prstGeom prst="rect">
                      <a:avLst/>
                    </a:prstGeom>
                    <a:ln/>
                  </pic:spPr>
                </pic:pic>
              </a:graphicData>
            </a:graphic>
          </wp:inline>
        </w:drawing>
      </w:r>
    </w:p>
    <w:p w14:paraId="74E2585F" w14:textId="2FF98D93" w:rsidR="0094007F" w:rsidRPr="00250CD7" w:rsidRDefault="00250CD7" w:rsidP="00250CD7">
      <w:pPr>
        <w:pStyle w:val="Lgende"/>
        <w:jc w:val="center"/>
        <w:rPr>
          <w:rFonts w:eastAsia="Proxima Nova"/>
          <w:highlight w:val="magenta"/>
        </w:rPr>
      </w:pPr>
      <w:r>
        <w:t xml:space="preserve">Tableau </w:t>
      </w:r>
      <w:r w:rsidR="001A3F5D">
        <w:t>1</w:t>
      </w:r>
      <w:r>
        <w:t xml:space="preserve">. </w:t>
      </w:r>
      <w:r w:rsidRPr="00B655CB">
        <w:t xml:space="preserve">Outils numériques pour la présentation de contenus et </w:t>
      </w:r>
      <w:r>
        <w:t xml:space="preserve">lignes directrices de la </w:t>
      </w:r>
      <w:r w:rsidRPr="00B655CB">
        <w:t>CUA.</w:t>
      </w:r>
    </w:p>
    <w:p w14:paraId="2A651DF0" w14:textId="53271064" w:rsidR="0094007F" w:rsidRPr="0002347A" w:rsidRDefault="004417F5" w:rsidP="0002347A">
      <w:pPr>
        <w:pStyle w:val="Titre3"/>
        <w:widowControl w:val="0"/>
        <w:spacing w:before="120" w:after="240" w:line="276" w:lineRule="auto"/>
        <w:jc w:val="both"/>
        <w:rPr>
          <w:rFonts w:ascii="Arial" w:hAnsi="Arial" w:cs="Arial"/>
        </w:rPr>
      </w:pPr>
      <w:bookmarkStart w:id="20" w:name="_3bkyk84o22d4" w:colFirst="0" w:colLast="0"/>
      <w:bookmarkEnd w:id="20"/>
      <w:r w:rsidRPr="0002347A">
        <w:rPr>
          <w:rFonts w:ascii="Arial" w:hAnsi="Arial" w:cs="Arial"/>
        </w:rPr>
        <w:lastRenderedPageBreak/>
        <w:t>2. Outils pour la communication audio</w:t>
      </w:r>
      <w:r w:rsidR="00250CD7">
        <w:rPr>
          <w:rFonts w:ascii="Arial" w:hAnsi="Arial" w:cs="Arial"/>
        </w:rPr>
        <w:t xml:space="preserve"> et </w:t>
      </w:r>
      <w:r w:rsidRPr="0002347A">
        <w:rPr>
          <w:rFonts w:ascii="Arial" w:hAnsi="Arial" w:cs="Arial"/>
        </w:rPr>
        <w:t>vidéo</w:t>
      </w:r>
    </w:p>
    <w:p w14:paraId="4B242CAB" w14:textId="76E649B5" w:rsidR="0094007F" w:rsidRPr="00250CD7" w:rsidRDefault="004417F5" w:rsidP="0002347A">
      <w:pPr>
        <w:spacing w:before="120" w:after="240"/>
        <w:jc w:val="both"/>
        <w:rPr>
          <w:rFonts w:eastAsia="Proxima Nova"/>
          <w:highlight w:val="white"/>
        </w:rPr>
      </w:pPr>
      <w:r w:rsidRPr="0002347A">
        <w:rPr>
          <w:rFonts w:eastAsia="Proxima Nova"/>
          <w:highlight w:val="white"/>
        </w:rPr>
        <w:t xml:space="preserve">Les modes de communication audio </w:t>
      </w:r>
      <w:r w:rsidR="00250CD7">
        <w:rPr>
          <w:rFonts w:eastAsia="Proxima Nova"/>
          <w:highlight w:val="white"/>
        </w:rPr>
        <w:t>et</w:t>
      </w:r>
      <w:r w:rsidRPr="0002347A">
        <w:rPr>
          <w:rFonts w:eastAsia="Proxima Nova"/>
          <w:highlight w:val="white"/>
        </w:rPr>
        <w:t xml:space="preserve"> vidéo offrent d'autres moyens par lesquels l'étudiant peut se représenter l'information et démontrer ses acquis (autrement que par l'écrit, par exemple). Ils offrent également des possibilités supplémentaires pour soutenir l'engagement et la collaboration avec les pairs.</w:t>
      </w:r>
    </w:p>
    <w:p w14:paraId="45D2676D" w14:textId="77777777" w:rsidR="0094007F" w:rsidRPr="0002347A" w:rsidRDefault="004417F5" w:rsidP="00531021">
      <w:pPr>
        <w:pStyle w:val="Titre4"/>
        <w:spacing w:before="360" w:after="240"/>
        <w:rPr>
          <w:rFonts w:ascii="Arial" w:hAnsi="Arial" w:cs="Arial"/>
        </w:rPr>
      </w:pPr>
      <w:bookmarkStart w:id="21" w:name="_xuzz2y6l2w9v" w:colFirst="0" w:colLast="0"/>
      <w:bookmarkEnd w:id="21"/>
      <w:r w:rsidRPr="0002347A">
        <w:rPr>
          <w:rFonts w:ascii="Arial" w:hAnsi="Arial" w:cs="Arial"/>
        </w:rPr>
        <w:t>Capsules audio</w:t>
      </w:r>
    </w:p>
    <w:p w14:paraId="48578A3C" w14:textId="2BE9178D" w:rsidR="0094007F" w:rsidRPr="0002347A" w:rsidRDefault="004417F5" w:rsidP="0002347A">
      <w:pPr>
        <w:widowControl w:val="0"/>
        <w:spacing w:before="120" w:after="240"/>
        <w:jc w:val="both"/>
        <w:rPr>
          <w:rFonts w:eastAsia="Proxima Nova"/>
        </w:rPr>
      </w:pPr>
      <w:r w:rsidRPr="0002347A">
        <w:rPr>
          <w:rFonts w:eastAsia="Proxima Nova"/>
        </w:rPr>
        <w:t xml:space="preserve">La formule </w:t>
      </w:r>
      <w:r w:rsidR="005A204C">
        <w:rPr>
          <w:rFonts w:eastAsia="Proxima Nova"/>
        </w:rPr>
        <w:t>« </w:t>
      </w:r>
      <w:proofErr w:type="spellStart"/>
      <w:r w:rsidRPr="0002347A">
        <w:rPr>
          <w:rFonts w:eastAsia="Proxima Nova"/>
        </w:rPr>
        <w:t>balado</w:t>
      </w:r>
      <w:proofErr w:type="spellEnd"/>
      <w:r w:rsidR="005A204C">
        <w:rPr>
          <w:rFonts w:eastAsia="Proxima Nova"/>
        </w:rPr>
        <w:t> »</w:t>
      </w:r>
      <w:r w:rsidRPr="0002347A">
        <w:rPr>
          <w:rFonts w:eastAsia="Proxima Nova"/>
        </w:rPr>
        <w:t xml:space="preserve"> (</w:t>
      </w:r>
      <w:r w:rsidRPr="0002347A">
        <w:rPr>
          <w:rFonts w:eastAsia="Proxima Nova"/>
          <w:i/>
        </w:rPr>
        <w:t>podcast</w:t>
      </w:r>
      <w:r w:rsidRPr="0002347A">
        <w:rPr>
          <w:rFonts w:eastAsia="Proxima Nova"/>
        </w:rPr>
        <w:t xml:space="preserve">) peut être une option à considérer pour varier les moyens de présenter et de communiquer l'information. Les étudiants peuvent aussi se tourner vers cette modalité pour présenter un bilan personnel dans un journal de bord, </w:t>
      </w:r>
      <w:hyperlink r:id="rId71">
        <w:r w:rsidRPr="0002347A">
          <w:rPr>
            <w:rFonts w:eastAsia="Proxima Nova"/>
            <w:color w:val="1155CC"/>
            <w:u w:val="single"/>
          </w:rPr>
          <w:t>un travail de recherche</w:t>
        </w:r>
      </w:hyperlink>
      <w:r w:rsidRPr="0002347A">
        <w:rPr>
          <w:rFonts w:eastAsia="Proxima Nova"/>
        </w:rPr>
        <w:t xml:space="preserve"> ou une </w:t>
      </w:r>
      <w:hyperlink r:id="rId72">
        <w:r w:rsidRPr="0002347A">
          <w:rPr>
            <w:rFonts w:eastAsia="Proxima Nova"/>
            <w:color w:val="1155CC"/>
            <w:u w:val="single"/>
          </w:rPr>
          <w:t>communication orale</w:t>
        </w:r>
      </w:hyperlink>
      <w:r w:rsidRPr="0002347A">
        <w:rPr>
          <w:rFonts w:eastAsia="Proxima Nova"/>
        </w:rPr>
        <w:t>.</w:t>
      </w:r>
    </w:p>
    <w:p w14:paraId="615EF211" w14:textId="3B6D2610" w:rsidR="0094007F" w:rsidRPr="0002347A" w:rsidRDefault="004417F5" w:rsidP="00531021">
      <w:pPr>
        <w:widowControl w:val="0"/>
        <w:spacing w:before="120" w:after="120"/>
        <w:jc w:val="both"/>
        <w:rPr>
          <w:rFonts w:eastAsia="Proxima Nova"/>
        </w:rPr>
      </w:pPr>
      <w:r w:rsidRPr="0002347A">
        <w:rPr>
          <w:rFonts w:eastAsia="Proxima Nova"/>
        </w:rPr>
        <w:t>Outils suggérés</w:t>
      </w:r>
      <w:r w:rsidR="005A204C">
        <w:rPr>
          <w:rFonts w:eastAsia="Proxima Nova"/>
        </w:rPr>
        <w:t> :</w:t>
      </w:r>
    </w:p>
    <w:p w14:paraId="127960F4" w14:textId="2063944E" w:rsidR="0094007F" w:rsidRPr="0002347A" w:rsidRDefault="004417F5" w:rsidP="00531021">
      <w:pPr>
        <w:widowControl w:val="0"/>
        <w:numPr>
          <w:ilvl w:val="0"/>
          <w:numId w:val="27"/>
        </w:numPr>
        <w:spacing w:before="120" w:after="120"/>
        <w:jc w:val="both"/>
        <w:rPr>
          <w:rFonts w:eastAsia="Proxima Nova"/>
        </w:rPr>
      </w:pPr>
      <w:r w:rsidRPr="0002347A">
        <w:rPr>
          <w:rFonts w:eastAsia="Proxima Nova"/>
        </w:rPr>
        <w:t xml:space="preserve">Application de base de type </w:t>
      </w:r>
      <w:r w:rsidR="005A204C">
        <w:rPr>
          <w:rFonts w:eastAsia="Proxima Nova"/>
        </w:rPr>
        <w:t>« </w:t>
      </w:r>
      <w:r w:rsidRPr="0002347A">
        <w:rPr>
          <w:rFonts w:eastAsia="Proxima Nova"/>
        </w:rPr>
        <w:t>dictaphone</w:t>
      </w:r>
      <w:r w:rsidR="005A204C">
        <w:rPr>
          <w:rFonts w:eastAsia="Proxima Nova"/>
        </w:rPr>
        <w:t> »</w:t>
      </w:r>
      <w:r w:rsidRPr="0002347A">
        <w:rPr>
          <w:rFonts w:eastAsia="Proxima Nova"/>
        </w:rPr>
        <w:t xml:space="preserve"> sur les téléphones intelligents</w:t>
      </w:r>
      <w:r w:rsidR="00BA1ADD">
        <w:rPr>
          <w:rFonts w:eastAsia="Proxima Nova"/>
        </w:rPr>
        <w:t> ;</w:t>
      </w:r>
    </w:p>
    <w:p w14:paraId="55891DE5" w14:textId="71947811" w:rsidR="0094007F" w:rsidRPr="0002347A" w:rsidRDefault="00595D55" w:rsidP="00531021">
      <w:pPr>
        <w:widowControl w:val="0"/>
        <w:numPr>
          <w:ilvl w:val="0"/>
          <w:numId w:val="27"/>
        </w:numPr>
        <w:spacing w:before="120" w:after="120"/>
        <w:jc w:val="both"/>
        <w:rPr>
          <w:rFonts w:eastAsia="Proxima Nova"/>
        </w:rPr>
      </w:pPr>
      <w:hyperlink r:id="rId73">
        <w:r w:rsidR="004417F5" w:rsidRPr="0002347A">
          <w:rPr>
            <w:rFonts w:eastAsia="Proxima Nova"/>
            <w:color w:val="1155CC"/>
            <w:u w:val="single"/>
          </w:rPr>
          <w:t>Audacity</w:t>
        </w:r>
      </w:hyperlink>
      <w:r w:rsidR="004417F5" w:rsidRPr="0002347A">
        <w:rPr>
          <w:rFonts w:eastAsia="Proxima Nova"/>
        </w:rPr>
        <w:t xml:space="preserve"> (logiciel libre pour enregistrer et éditer des fichiers audio)</w:t>
      </w:r>
      <w:r w:rsidR="00BA1ADD">
        <w:rPr>
          <w:rFonts w:eastAsia="Proxima Nova"/>
        </w:rPr>
        <w:t> ;</w:t>
      </w:r>
    </w:p>
    <w:p w14:paraId="05B9B982" w14:textId="6F36CF06" w:rsidR="0094007F" w:rsidRPr="00250CD7" w:rsidRDefault="00595D55" w:rsidP="00531021">
      <w:pPr>
        <w:widowControl w:val="0"/>
        <w:numPr>
          <w:ilvl w:val="0"/>
          <w:numId w:val="27"/>
        </w:numPr>
        <w:spacing w:before="120" w:after="240"/>
        <w:jc w:val="both"/>
        <w:rPr>
          <w:rFonts w:eastAsia="Proxima Nova"/>
        </w:rPr>
      </w:pPr>
      <w:hyperlink r:id="rId74">
        <w:r w:rsidR="004417F5" w:rsidRPr="0002347A">
          <w:rPr>
            <w:rFonts w:eastAsia="Proxima Nova"/>
            <w:color w:val="1155CC"/>
            <w:u w:val="single"/>
          </w:rPr>
          <w:t>Enregistreur vocal</w:t>
        </w:r>
      </w:hyperlink>
      <w:r w:rsidR="004417F5" w:rsidRPr="0002347A">
        <w:rPr>
          <w:rFonts w:eastAsia="Proxima Nova"/>
        </w:rPr>
        <w:t xml:space="preserve"> (</w:t>
      </w:r>
      <w:r w:rsidR="004417F5" w:rsidRPr="0002347A">
        <w:rPr>
          <w:rFonts w:eastAsia="Proxima Nova"/>
          <w:i/>
        </w:rPr>
        <w:t>Voice Recorder Pro</w:t>
      </w:r>
      <w:r w:rsidR="004417F5" w:rsidRPr="0002347A">
        <w:rPr>
          <w:rFonts w:eastAsia="Proxima Nova"/>
        </w:rPr>
        <w:t>) (application mobile gratuite pour Android, permet de classer les enregistrements dans des dossiers personnalisables)</w:t>
      </w:r>
      <w:r w:rsidR="00250CD7">
        <w:rPr>
          <w:rFonts w:eastAsia="Proxima Nova"/>
        </w:rPr>
        <w:t>.</w:t>
      </w:r>
    </w:p>
    <w:p w14:paraId="410E5F5B" w14:textId="77777777" w:rsidR="0094007F" w:rsidRPr="0002347A" w:rsidRDefault="004417F5" w:rsidP="00531021">
      <w:pPr>
        <w:pStyle w:val="Titre4"/>
        <w:spacing w:before="360" w:after="240"/>
        <w:rPr>
          <w:rFonts w:ascii="Arial" w:hAnsi="Arial" w:cs="Arial"/>
        </w:rPr>
      </w:pPr>
      <w:bookmarkStart w:id="22" w:name="_4nv7j54r66ev" w:colFirst="0" w:colLast="0"/>
      <w:bookmarkEnd w:id="22"/>
      <w:r w:rsidRPr="0002347A">
        <w:rPr>
          <w:rFonts w:ascii="Arial" w:hAnsi="Arial" w:cs="Arial"/>
        </w:rPr>
        <w:t>Communication par vidéo</w:t>
      </w:r>
    </w:p>
    <w:p w14:paraId="5F6D0990" w14:textId="490FE541" w:rsidR="0094007F" w:rsidRPr="0002347A" w:rsidRDefault="004417F5" w:rsidP="0002347A">
      <w:pPr>
        <w:numPr>
          <w:ilvl w:val="0"/>
          <w:numId w:val="14"/>
        </w:numPr>
        <w:spacing w:before="120" w:after="240"/>
        <w:jc w:val="both"/>
        <w:rPr>
          <w:rFonts w:eastAsia="Proxima Nova"/>
        </w:rPr>
      </w:pPr>
      <w:r w:rsidRPr="0002347A">
        <w:rPr>
          <w:rFonts w:eastAsia="Proxima Nova"/>
          <w:b/>
        </w:rPr>
        <w:t>La vidéo comme mode de communication avec l'enseignant</w:t>
      </w:r>
      <w:r w:rsidR="005A204C">
        <w:rPr>
          <w:rFonts w:eastAsia="Proxima Nova"/>
          <w:b/>
        </w:rPr>
        <w:t> :</w:t>
      </w:r>
      <w:r w:rsidRPr="0002347A">
        <w:rPr>
          <w:rFonts w:eastAsia="Proxima Nova"/>
        </w:rPr>
        <w:t xml:space="preserve"> cette modalité peut être offerte en complément aux périodes de disponibilité. Elle facilite les rencontres improvisées, par exemple pour offrir des explications détaillées de manière plus efficace que par courriel. </w:t>
      </w:r>
    </w:p>
    <w:p w14:paraId="7514BB8A" w14:textId="4456B8A3" w:rsidR="0094007F" w:rsidRPr="0002347A" w:rsidRDefault="004417F5" w:rsidP="00531021">
      <w:pPr>
        <w:spacing w:before="120" w:after="120"/>
        <w:ind w:firstLine="720"/>
        <w:jc w:val="both"/>
        <w:rPr>
          <w:rFonts w:eastAsia="Proxima Nova"/>
        </w:rPr>
      </w:pPr>
      <w:r w:rsidRPr="0002347A">
        <w:rPr>
          <w:rFonts w:eastAsia="Proxima Nova"/>
        </w:rPr>
        <w:t>Outils suggérés</w:t>
      </w:r>
      <w:r w:rsidR="005A204C">
        <w:rPr>
          <w:rFonts w:eastAsia="Proxima Nova"/>
        </w:rPr>
        <w:t> :</w:t>
      </w:r>
    </w:p>
    <w:p w14:paraId="376BA25B" w14:textId="0E2CAC03" w:rsidR="0094007F" w:rsidRPr="0002347A" w:rsidRDefault="00595D55" w:rsidP="00BA1ADD">
      <w:pPr>
        <w:numPr>
          <w:ilvl w:val="0"/>
          <w:numId w:val="15"/>
        </w:numPr>
        <w:spacing w:before="120" w:after="120"/>
        <w:ind w:left="1530"/>
        <w:jc w:val="both"/>
        <w:rPr>
          <w:rFonts w:eastAsia="Proxima Nova"/>
        </w:rPr>
      </w:pPr>
      <w:hyperlink r:id="rId75">
        <w:proofErr w:type="spellStart"/>
        <w:r w:rsidR="004417F5" w:rsidRPr="0002347A">
          <w:rPr>
            <w:rFonts w:eastAsia="Proxima Nova"/>
            <w:color w:val="1155CC"/>
            <w:u w:val="single"/>
          </w:rPr>
          <w:t>BigBlueButton</w:t>
        </w:r>
        <w:proofErr w:type="spellEnd"/>
      </w:hyperlink>
      <w:r w:rsidR="004417F5" w:rsidRPr="0002347A">
        <w:rPr>
          <w:rFonts w:eastAsia="Proxima Nova"/>
        </w:rPr>
        <w:t xml:space="preserve"> (logiciel libre qui s'intègre dans Moodle)</w:t>
      </w:r>
      <w:r w:rsidR="00BA1ADD">
        <w:rPr>
          <w:rFonts w:eastAsia="Proxima Nova"/>
        </w:rPr>
        <w:t> ;</w:t>
      </w:r>
    </w:p>
    <w:p w14:paraId="37405566" w14:textId="53853BDF" w:rsidR="0094007F" w:rsidRPr="0002347A" w:rsidRDefault="004417F5" w:rsidP="00BA1ADD">
      <w:pPr>
        <w:numPr>
          <w:ilvl w:val="0"/>
          <w:numId w:val="15"/>
        </w:numPr>
        <w:spacing w:before="120" w:after="120"/>
        <w:ind w:left="1530"/>
        <w:jc w:val="both"/>
        <w:rPr>
          <w:rFonts w:eastAsia="Proxima Nova"/>
        </w:rPr>
      </w:pPr>
      <w:r w:rsidRPr="0002347A">
        <w:rPr>
          <w:rFonts w:eastAsia="Proxima Nova"/>
        </w:rPr>
        <w:t>Skype (fonctionne avec le même identifiant qu’Office 365)</w:t>
      </w:r>
      <w:r w:rsidR="00BA1ADD">
        <w:rPr>
          <w:rFonts w:eastAsia="Proxima Nova"/>
        </w:rPr>
        <w:t> ;</w:t>
      </w:r>
    </w:p>
    <w:p w14:paraId="3A1909D0" w14:textId="4FE510DB" w:rsidR="0094007F" w:rsidRPr="0002347A" w:rsidRDefault="00595D55" w:rsidP="00BA1ADD">
      <w:pPr>
        <w:numPr>
          <w:ilvl w:val="0"/>
          <w:numId w:val="15"/>
        </w:numPr>
        <w:spacing w:before="120" w:after="120"/>
        <w:ind w:left="1530"/>
        <w:jc w:val="both"/>
        <w:rPr>
          <w:rFonts w:eastAsia="Proxima Nova"/>
        </w:rPr>
      </w:pPr>
      <w:hyperlink r:id="rId76">
        <w:r w:rsidR="004417F5" w:rsidRPr="0002347A">
          <w:rPr>
            <w:rFonts w:eastAsia="Proxima Nova"/>
            <w:color w:val="1155CC"/>
            <w:u w:val="single"/>
          </w:rPr>
          <w:t>Slack</w:t>
        </w:r>
      </w:hyperlink>
      <w:r w:rsidR="004417F5" w:rsidRPr="0002347A">
        <w:rPr>
          <w:rFonts w:eastAsia="Proxima Nova"/>
        </w:rPr>
        <w:t xml:space="preserve"> (permet la création de canaux de conversation pour communiquer par clavardage, ce qui peut remplacer les échanges par courriel ou MIO)</w:t>
      </w:r>
      <w:r w:rsidR="00BA1ADD">
        <w:rPr>
          <w:rFonts w:eastAsia="Proxima Nova"/>
        </w:rPr>
        <w:t> ;</w:t>
      </w:r>
    </w:p>
    <w:p w14:paraId="6D9A4FA5" w14:textId="0AE11CAB" w:rsidR="0094007F" w:rsidRPr="0002347A" w:rsidRDefault="00595D55" w:rsidP="00BA1ADD">
      <w:pPr>
        <w:numPr>
          <w:ilvl w:val="0"/>
          <w:numId w:val="15"/>
        </w:numPr>
        <w:spacing w:before="120" w:after="120"/>
        <w:ind w:left="1530"/>
        <w:jc w:val="both"/>
        <w:rPr>
          <w:rFonts w:eastAsia="Proxima Nova"/>
        </w:rPr>
      </w:pPr>
      <w:hyperlink r:id="rId77">
        <w:r w:rsidR="004417F5" w:rsidRPr="0002347A">
          <w:rPr>
            <w:rFonts w:eastAsia="Proxima Nova"/>
            <w:color w:val="1155CC"/>
            <w:u w:val="single"/>
          </w:rPr>
          <w:t xml:space="preserve">Google </w:t>
        </w:r>
        <w:proofErr w:type="spellStart"/>
        <w:r w:rsidR="004417F5" w:rsidRPr="0002347A">
          <w:rPr>
            <w:rFonts w:eastAsia="Proxima Nova"/>
            <w:color w:val="1155CC"/>
            <w:u w:val="single"/>
          </w:rPr>
          <w:t>Hangout</w:t>
        </w:r>
        <w:proofErr w:type="spellEnd"/>
      </w:hyperlink>
      <w:r w:rsidR="004417F5" w:rsidRPr="0002347A">
        <w:rPr>
          <w:rFonts w:eastAsia="Proxima Nova"/>
        </w:rPr>
        <w:t xml:space="preserve"> (nécessite un compte Google)</w:t>
      </w:r>
      <w:r w:rsidR="00BA1ADD">
        <w:rPr>
          <w:rFonts w:eastAsia="Proxima Nova"/>
        </w:rPr>
        <w:t> ;</w:t>
      </w:r>
    </w:p>
    <w:p w14:paraId="53EE5A09" w14:textId="4998F912" w:rsidR="0094007F" w:rsidRPr="0002347A" w:rsidRDefault="00595D55" w:rsidP="00BA1ADD">
      <w:pPr>
        <w:numPr>
          <w:ilvl w:val="0"/>
          <w:numId w:val="15"/>
        </w:numPr>
        <w:spacing w:before="120" w:after="120"/>
        <w:ind w:left="1530"/>
        <w:jc w:val="both"/>
        <w:rPr>
          <w:rFonts w:eastAsia="Proxima Nova"/>
        </w:rPr>
      </w:pPr>
      <w:hyperlink r:id="rId78">
        <w:r w:rsidR="004417F5" w:rsidRPr="0002347A">
          <w:rPr>
            <w:rFonts w:eastAsia="Proxima Nova"/>
            <w:color w:val="1155CC"/>
            <w:u w:val="single"/>
          </w:rPr>
          <w:t>Zoom</w:t>
        </w:r>
      </w:hyperlink>
      <w:r w:rsidR="004417F5" w:rsidRPr="0002347A">
        <w:rPr>
          <w:rFonts w:eastAsia="Proxima Nova"/>
        </w:rPr>
        <w:t xml:space="preserve"> (permet d’enregistrer la vidéoconférence)</w:t>
      </w:r>
      <w:r w:rsidR="00BA1ADD">
        <w:rPr>
          <w:rFonts w:eastAsia="Proxima Nova"/>
        </w:rPr>
        <w:t> ;</w:t>
      </w:r>
    </w:p>
    <w:p w14:paraId="121415CF" w14:textId="5E356D95" w:rsidR="0094007F" w:rsidRPr="00250CD7" w:rsidRDefault="00595D55" w:rsidP="00BA1ADD">
      <w:pPr>
        <w:numPr>
          <w:ilvl w:val="0"/>
          <w:numId w:val="15"/>
        </w:numPr>
        <w:spacing w:before="120" w:after="240"/>
        <w:ind w:left="1530"/>
        <w:jc w:val="both"/>
        <w:rPr>
          <w:rFonts w:eastAsia="Proxima Nova"/>
        </w:rPr>
      </w:pPr>
      <w:hyperlink r:id="rId79">
        <w:r w:rsidR="004417F5" w:rsidRPr="0002347A">
          <w:rPr>
            <w:rFonts w:eastAsia="Proxima Nova"/>
            <w:color w:val="1155CC"/>
            <w:u w:val="single"/>
          </w:rPr>
          <w:t>Appear.in</w:t>
        </w:r>
      </w:hyperlink>
      <w:r w:rsidR="004417F5" w:rsidRPr="0002347A">
        <w:rPr>
          <w:rFonts w:eastAsia="Proxima Nova"/>
        </w:rPr>
        <w:t xml:space="preserve"> (permet de créer un hyperlien personnalisé vers la salle de réunion virtuelle; les étudiants n’ont qu’à utiliser ce lien pour accéder à la vidéoconférence)</w:t>
      </w:r>
      <w:r w:rsidR="00250CD7">
        <w:rPr>
          <w:rFonts w:eastAsia="Proxima Nova"/>
        </w:rPr>
        <w:t>.</w:t>
      </w:r>
    </w:p>
    <w:p w14:paraId="28D4858E" w14:textId="1400CF5E" w:rsidR="0094007F" w:rsidRPr="00250CD7" w:rsidRDefault="004417F5" w:rsidP="00531021">
      <w:pPr>
        <w:numPr>
          <w:ilvl w:val="0"/>
          <w:numId w:val="7"/>
        </w:numPr>
        <w:spacing w:before="360" w:after="240"/>
        <w:jc w:val="both"/>
        <w:rPr>
          <w:rFonts w:eastAsia="Proxima Nova"/>
        </w:rPr>
      </w:pPr>
      <w:r w:rsidRPr="0002347A">
        <w:rPr>
          <w:rFonts w:eastAsia="Proxima Nova"/>
          <w:b/>
        </w:rPr>
        <w:t>La vidéo comme mode de discussion entre les étudiants</w:t>
      </w:r>
      <w:r w:rsidRPr="0002347A">
        <w:rPr>
          <w:rFonts w:eastAsia="Proxima Nova"/>
        </w:rPr>
        <w:t xml:space="preserve">. </w:t>
      </w:r>
      <w:hyperlink r:id="rId80">
        <w:proofErr w:type="spellStart"/>
        <w:r w:rsidRPr="0002347A">
          <w:rPr>
            <w:rFonts w:eastAsia="Proxima Nova"/>
            <w:color w:val="1155CC"/>
            <w:u w:val="single"/>
          </w:rPr>
          <w:t>Flip</w:t>
        </w:r>
      </w:hyperlink>
      <w:hyperlink r:id="rId81">
        <w:r w:rsidRPr="0002347A">
          <w:rPr>
            <w:rFonts w:eastAsia="Proxima Nova"/>
            <w:color w:val="1155CC"/>
            <w:highlight w:val="white"/>
            <w:u w:val="single"/>
          </w:rPr>
          <w:t>grid</w:t>
        </w:r>
        <w:proofErr w:type="spellEnd"/>
      </w:hyperlink>
      <w:r w:rsidRPr="0002347A">
        <w:rPr>
          <w:rFonts w:eastAsia="Proxima Nova"/>
        </w:rPr>
        <w:t xml:space="preserve"> est un forum en ligne de discussions vidéo</w:t>
      </w:r>
      <w:r w:rsidRPr="0002347A">
        <w:rPr>
          <w:rFonts w:eastAsia="Proxima Nova"/>
          <w:highlight w:val="white"/>
        </w:rPr>
        <w:t xml:space="preserve">. Les étudiants peuvent répondre à une question initiale de l'enseignant et répondre aux autres en enregistrant de courtes vidéos à partir de leur téléphone ou de leur portable. Au-delà des sujets de discussion liés au cours, </w:t>
      </w:r>
      <w:proofErr w:type="spellStart"/>
      <w:r w:rsidRPr="0002347A">
        <w:rPr>
          <w:rFonts w:eastAsia="Proxima Nova"/>
          <w:highlight w:val="white"/>
        </w:rPr>
        <w:t>Flipgrid</w:t>
      </w:r>
      <w:proofErr w:type="spellEnd"/>
      <w:r w:rsidRPr="0002347A">
        <w:rPr>
          <w:rFonts w:eastAsia="Proxima Nova"/>
          <w:highlight w:val="white"/>
        </w:rPr>
        <w:t xml:space="preserve"> peut aussi servir à créer une foire aux questions alimentée par les étudiants, ce qui permet à tous d'écouter les questions de leurs pairs et les réponses de l'enseignant.</w:t>
      </w:r>
    </w:p>
    <w:p w14:paraId="33EFF9E1" w14:textId="6ABC3A5B" w:rsidR="0094007F" w:rsidRPr="00250CD7" w:rsidRDefault="004417F5" w:rsidP="00531021">
      <w:pPr>
        <w:numPr>
          <w:ilvl w:val="0"/>
          <w:numId w:val="2"/>
        </w:numPr>
        <w:spacing w:before="360" w:after="240"/>
        <w:jc w:val="both"/>
        <w:rPr>
          <w:rFonts w:eastAsia="Proxima Nova"/>
        </w:rPr>
      </w:pPr>
      <w:r w:rsidRPr="0002347A">
        <w:rPr>
          <w:rFonts w:eastAsia="Proxima Nova"/>
          <w:b/>
        </w:rPr>
        <w:lastRenderedPageBreak/>
        <w:t>La vidéo comme support pour l'évaluation (formative ou sommative) des étudiants.</w:t>
      </w:r>
      <w:r w:rsidRPr="0002347A">
        <w:rPr>
          <w:rFonts w:eastAsia="Proxima Nova"/>
        </w:rPr>
        <w:t xml:space="preserve"> La vidéo peut être une option offerte aux étudiants pour présenter le bilan d'un travail ou un journal de bord personnel, dans un cours ou en stage. Il peut aussi s'agir d'une </w:t>
      </w:r>
      <w:hyperlink r:id="rId82">
        <w:r w:rsidRPr="0002347A">
          <w:rPr>
            <w:rFonts w:eastAsia="Proxima Nova"/>
            <w:color w:val="1155CC"/>
            <w:u w:val="single"/>
          </w:rPr>
          <w:t>modalité qui diffère de l'exposé oral traditionnel devant la classe</w:t>
        </w:r>
      </w:hyperlink>
      <w:r w:rsidRPr="0002347A">
        <w:rPr>
          <w:rFonts w:eastAsia="Proxima Nova"/>
        </w:rPr>
        <w:t>.</w:t>
      </w:r>
    </w:p>
    <w:p w14:paraId="1851FBCA" w14:textId="74BF1405" w:rsidR="0094007F" w:rsidRPr="0002347A" w:rsidRDefault="00595D55" w:rsidP="00531021">
      <w:pPr>
        <w:spacing w:before="120" w:after="360"/>
        <w:ind w:left="720"/>
        <w:jc w:val="both"/>
      </w:pPr>
      <w:hyperlink r:id="rId83">
        <w:r w:rsidR="00531021">
          <w:rPr>
            <w:rFonts w:eastAsia="Proxima Nova"/>
            <w:color w:val="1155CC"/>
            <w:u w:val="single"/>
            <w:shd w:val="clear" w:color="auto" w:fill="F3F3F3"/>
          </w:rPr>
          <w:t>Cliquez ici pour v</w:t>
        </w:r>
        <w:r w:rsidR="004417F5" w:rsidRPr="0002347A">
          <w:rPr>
            <w:rFonts w:eastAsia="Proxima Nova"/>
            <w:color w:val="1155CC"/>
            <w:u w:val="single"/>
            <w:shd w:val="clear" w:color="auto" w:fill="F3F3F3"/>
          </w:rPr>
          <w:t>isionne</w:t>
        </w:r>
        <w:r w:rsidR="00531021">
          <w:rPr>
            <w:rFonts w:eastAsia="Proxima Nova"/>
            <w:color w:val="1155CC"/>
            <w:u w:val="single"/>
            <w:shd w:val="clear" w:color="auto" w:fill="F3F3F3"/>
          </w:rPr>
          <w:t>r</w:t>
        </w:r>
        <w:r w:rsidR="004417F5" w:rsidRPr="0002347A">
          <w:rPr>
            <w:rFonts w:eastAsia="Proxima Nova"/>
            <w:color w:val="1155CC"/>
            <w:u w:val="single"/>
            <w:shd w:val="clear" w:color="auto" w:fill="F3F3F3"/>
          </w:rPr>
          <w:t xml:space="preserve"> un exemple de v</w:t>
        </w:r>
      </w:hyperlink>
      <w:hyperlink r:id="rId84">
        <w:r w:rsidR="004417F5" w:rsidRPr="0002347A">
          <w:rPr>
            <w:rFonts w:eastAsia="Proxima Nova"/>
            <w:color w:val="1155CC"/>
            <w:u w:val="single"/>
            <w:shd w:val="clear" w:color="auto" w:fill="F3F3F3"/>
          </w:rPr>
          <w:t>idéo créée par un étudiant</w:t>
        </w:r>
      </w:hyperlink>
      <w:r w:rsidR="005A204C">
        <w:rPr>
          <w:rFonts w:eastAsia="Proxima Nova"/>
          <w:shd w:val="clear" w:color="auto" w:fill="F3F3F3"/>
        </w:rPr>
        <w:t> :</w:t>
      </w:r>
      <w:r w:rsidR="00250CD7">
        <w:rPr>
          <w:rFonts w:eastAsia="Proxima Nova"/>
          <w:shd w:val="clear" w:color="auto" w:fill="F3F3F3"/>
        </w:rPr>
        <w:t xml:space="preserve"> </w:t>
      </w:r>
      <w:r w:rsidR="004417F5" w:rsidRPr="0002347A">
        <w:rPr>
          <w:rFonts w:eastAsia="Proxima Nova"/>
          <w:shd w:val="clear" w:color="auto" w:fill="F3F3F3"/>
        </w:rPr>
        <w:t xml:space="preserve">une recette de </w:t>
      </w:r>
      <w:r w:rsidR="004417F5" w:rsidRPr="0002347A">
        <w:rPr>
          <w:rFonts w:eastAsia="Proxima Nova"/>
          <w:i/>
          <w:shd w:val="clear" w:color="auto" w:fill="F3F3F3"/>
        </w:rPr>
        <w:t xml:space="preserve">smoothie </w:t>
      </w:r>
      <w:r w:rsidR="004417F5" w:rsidRPr="0002347A">
        <w:rPr>
          <w:rFonts w:eastAsia="Proxima Nova"/>
          <w:shd w:val="clear" w:color="auto" w:fill="F3F3F3"/>
        </w:rPr>
        <w:t>en espagnol</w:t>
      </w:r>
      <w:r w:rsidR="005A204C">
        <w:rPr>
          <w:rFonts w:eastAsia="Proxima Nova"/>
          <w:shd w:val="clear" w:color="auto" w:fill="F3F3F3"/>
        </w:rPr>
        <w:t> !</w:t>
      </w:r>
      <w:r w:rsidR="004417F5" w:rsidRPr="0002347A">
        <w:rPr>
          <w:rFonts w:eastAsia="Proxima Nova"/>
          <w:shd w:val="clear" w:color="auto" w:fill="F3F3F3"/>
        </w:rPr>
        <w:t xml:space="preserve"> </w:t>
      </w:r>
      <w:hyperlink r:id="rId85">
        <w:r w:rsidR="00531021">
          <w:rPr>
            <w:rFonts w:eastAsia="Proxima Nova"/>
            <w:color w:val="1155CC"/>
            <w:u w:val="single"/>
            <w:shd w:val="clear" w:color="auto" w:fill="F3F3F3"/>
          </w:rPr>
          <w:t>Cliquez ici pour l</w:t>
        </w:r>
        <w:r w:rsidR="004417F5" w:rsidRPr="0002347A">
          <w:rPr>
            <w:rFonts w:eastAsia="Proxima Nova"/>
            <w:color w:val="1155CC"/>
            <w:u w:val="single"/>
            <w:shd w:val="clear" w:color="auto" w:fill="F3F3F3"/>
          </w:rPr>
          <w:t>ire le récit</w:t>
        </w:r>
      </w:hyperlink>
      <w:r w:rsidR="00531021">
        <w:rPr>
          <w:rFonts w:eastAsia="Proxima Nova"/>
          <w:shd w:val="clear" w:color="auto" w:fill="F3F3F3"/>
        </w:rPr>
        <w:t>.</w:t>
      </w:r>
    </w:p>
    <w:p w14:paraId="0104CC0D" w14:textId="77777777" w:rsidR="00FD20BA" w:rsidRDefault="004417F5" w:rsidP="00531021">
      <w:pPr>
        <w:keepNext/>
        <w:widowControl w:val="0"/>
        <w:spacing w:before="120" w:after="240"/>
        <w:jc w:val="center"/>
      </w:pPr>
      <w:r w:rsidRPr="0002347A">
        <w:rPr>
          <w:rFonts w:eastAsia="Proxima Nova"/>
          <w:noProof/>
          <w:highlight w:val="magenta"/>
          <w:lang w:val="fr-CA"/>
        </w:rPr>
        <w:drawing>
          <wp:inline distT="114300" distB="114300" distL="114300" distR="114300" wp14:anchorId="4D436B54" wp14:editId="2A98BB15">
            <wp:extent cx="5734050" cy="4305300"/>
            <wp:effectExtent l="0" t="0" r="0" b="0"/>
            <wp:docPr id="13" name="image16.png" title="Tableau 2. Outils pour la communication audiovidéo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6"/>
                    <a:srcRect/>
                    <a:stretch>
                      <a:fillRect/>
                    </a:stretch>
                  </pic:blipFill>
                  <pic:spPr>
                    <a:xfrm>
                      <a:off x="0" y="0"/>
                      <a:ext cx="5734050" cy="4305300"/>
                    </a:xfrm>
                    <a:prstGeom prst="rect">
                      <a:avLst/>
                    </a:prstGeom>
                    <a:ln/>
                  </pic:spPr>
                </pic:pic>
              </a:graphicData>
            </a:graphic>
          </wp:inline>
        </w:drawing>
      </w:r>
    </w:p>
    <w:p w14:paraId="3DD1C67F" w14:textId="3E9B14EC" w:rsidR="00FD20BA" w:rsidRPr="00FD20BA" w:rsidRDefault="00FD20BA" w:rsidP="00531021">
      <w:pPr>
        <w:pStyle w:val="Lgende"/>
        <w:spacing w:after="240"/>
        <w:jc w:val="center"/>
        <w:rPr>
          <w:rFonts w:eastAsia="Proxima Nova"/>
          <w:highlight w:val="magenta"/>
        </w:rPr>
      </w:pPr>
      <w:r>
        <w:t xml:space="preserve">Tableau </w:t>
      </w:r>
      <w:r w:rsidR="001A3F5D">
        <w:t>2</w:t>
      </w:r>
      <w:r>
        <w:t xml:space="preserve">. </w:t>
      </w:r>
      <w:r w:rsidRPr="00F35C9D">
        <w:t>Outils pour la communication audiovidéo et</w:t>
      </w:r>
      <w:r>
        <w:t xml:space="preserve"> lignes directrices de la</w:t>
      </w:r>
      <w:r w:rsidRPr="00F35C9D">
        <w:t xml:space="preserve"> CUA.</w:t>
      </w:r>
    </w:p>
    <w:p w14:paraId="65F9DF4A" w14:textId="5631568A" w:rsidR="0094007F" w:rsidRPr="0002347A" w:rsidRDefault="004417F5" w:rsidP="00FD20BA">
      <w:pPr>
        <w:pStyle w:val="Titre3"/>
        <w:widowControl w:val="0"/>
        <w:spacing w:before="360" w:after="240" w:line="276" w:lineRule="auto"/>
        <w:jc w:val="both"/>
        <w:rPr>
          <w:rFonts w:ascii="Arial" w:hAnsi="Arial" w:cs="Arial"/>
        </w:rPr>
      </w:pPr>
      <w:r w:rsidRPr="0002347A">
        <w:rPr>
          <w:rFonts w:ascii="Arial" w:hAnsi="Arial" w:cs="Arial"/>
        </w:rPr>
        <w:t>3. Outils numériques pour la rétroaction</w:t>
      </w:r>
    </w:p>
    <w:p w14:paraId="3DF81464" w14:textId="1E0CCB62" w:rsidR="0094007F" w:rsidRPr="0002347A" w:rsidRDefault="004417F5" w:rsidP="002A78D7">
      <w:pPr>
        <w:widowControl w:val="0"/>
        <w:spacing w:before="120" w:after="120"/>
        <w:jc w:val="both"/>
        <w:rPr>
          <w:rFonts w:eastAsia="Proxima Nova"/>
          <w:highlight w:val="white"/>
        </w:rPr>
      </w:pPr>
      <w:r w:rsidRPr="0002347A">
        <w:rPr>
          <w:rFonts w:eastAsia="Proxima Nova"/>
          <w:highlight w:val="white"/>
        </w:rPr>
        <w:t xml:space="preserve">Une </w:t>
      </w:r>
      <w:hyperlink r:id="rId87">
        <w:r w:rsidRPr="0002347A">
          <w:rPr>
            <w:rFonts w:eastAsia="Proxima Nova"/>
            <w:color w:val="1155CC"/>
            <w:highlight w:val="white"/>
            <w:u w:val="single"/>
          </w:rPr>
          <w:t>rétroaction fréquente</w:t>
        </w:r>
      </w:hyperlink>
      <w:r w:rsidRPr="0002347A">
        <w:rPr>
          <w:rFonts w:eastAsia="Proxima Nova"/>
          <w:highlight w:val="white"/>
        </w:rPr>
        <w:t xml:space="preserve"> est un des facteurs contribuant à la réussite scolaire. Dans un contexte de CUA, cette rétroaction peut s'inscrire dans une volonté de varier les modes de communication et de personnaliser le retour d'information auprès de l'étudiant. Plusieurs lignes directrices de la CUA peuvent être exploitées par une rétroaction formative</w:t>
      </w:r>
      <w:r w:rsidR="005A204C">
        <w:rPr>
          <w:rFonts w:eastAsia="Proxima Nova"/>
          <w:highlight w:val="white"/>
        </w:rPr>
        <w:t> :</w:t>
      </w:r>
    </w:p>
    <w:p w14:paraId="7133197D" w14:textId="77777777" w:rsidR="0094007F" w:rsidRPr="0002347A" w:rsidRDefault="004417F5" w:rsidP="002A78D7">
      <w:pPr>
        <w:widowControl w:val="0"/>
        <w:numPr>
          <w:ilvl w:val="0"/>
          <w:numId w:val="8"/>
        </w:numPr>
        <w:spacing w:before="120" w:after="120"/>
        <w:jc w:val="both"/>
        <w:rPr>
          <w:rFonts w:eastAsia="Proxima Nova"/>
          <w:highlight w:val="white"/>
        </w:rPr>
      </w:pPr>
      <w:r w:rsidRPr="0002347A">
        <w:rPr>
          <w:rFonts w:eastAsia="Proxima Nova"/>
          <w:highlight w:val="white"/>
        </w:rPr>
        <w:t>L'étudiant reçoit un soutien échelonné permettant de développer ses compétences.</w:t>
      </w:r>
    </w:p>
    <w:p w14:paraId="5065D675" w14:textId="77777777" w:rsidR="0094007F" w:rsidRPr="0002347A" w:rsidRDefault="004417F5" w:rsidP="002A78D7">
      <w:pPr>
        <w:numPr>
          <w:ilvl w:val="0"/>
          <w:numId w:val="8"/>
        </w:numPr>
        <w:spacing w:before="120" w:after="120"/>
        <w:jc w:val="both"/>
        <w:rPr>
          <w:rFonts w:eastAsia="Proxima Nova"/>
          <w:highlight w:val="white"/>
        </w:rPr>
      </w:pPr>
      <w:r w:rsidRPr="0002347A">
        <w:rPr>
          <w:rFonts w:eastAsia="Proxima Nova"/>
          <w:highlight w:val="white"/>
        </w:rPr>
        <w:t>La rétroaction permet de guider l'étudiant vers l'atteinte des objectifs d'apprentissage.</w:t>
      </w:r>
    </w:p>
    <w:p w14:paraId="6DE11EB1" w14:textId="77777777" w:rsidR="0094007F" w:rsidRPr="0002347A" w:rsidRDefault="004417F5" w:rsidP="002A78D7">
      <w:pPr>
        <w:numPr>
          <w:ilvl w:val="0"/>
          <w:numId w:val="8"/>
        </w:numPr>
        <w:spacing w:before="120" w:after="120"/>
        <w:jc w:val="both"/>
        <w:rPr>
          <w:rFonts w:eastAsia="Proxima Nova"/>
          <w:highlight w:val="white"/>
        </w:rPr>
      </w:pPr>
      <w:r w:rsidRPr="0002347A">
        <w:rPr>
          <w:rFonts w:eastAsia="Proxima Nova"/>
          <w:highlight w:val="white"/>
        </w:rPr>
        <w:t>La rétroaction donne à l'étudiant la possibilité d'assurer le suivi de ses progrès.</w:t>
      </w:r>
    </w:p>
    <w:p w14:paraId="7063647C" w14:textId="77777777" w:rsidR="0094007F" w:rsidRPr="0002347A" w:rsidRDefault="004417F5" w:rsidP="002A78D7">
      <w:pPr>
        <w:pStyle w:val="Titre4"/>
        <w:widowControl w:val="0"/>
        <w:spacing w:before="360" w:after="240"/>
        <w:rPr>
          <w:rFonts w:ascii="Arial" w:hAnsi="Arial" w:cs="Arial"/>
        </w:rPr>
      </w:pPr>
      <w:bookmarkStart w:id="23" w:name="_4t582thuwq7c" w:colFirst="0" w:colLast="0"/>
      <w:bookmarkEnd w:id="23"/>
      <w:r w:rsidRPr="0002347A">
        <w:rPr>
          <w:rFonts w:ascii="Arial" w:hAnsi="Arial" w:cs="Arial"/>
        </w:rPr>
        <w:t>Rétroaction écrite</w:t>
      </w:r>
    </w:p>
    <w:p w14:paraId="3012D060" w14:textId="06486C4B" w:rsidR="0094007F" w:rsidRPr="0002347A" w:rsidRDefault="004417F5" w:rsidP="002A78D7">
      <w:pPr>
        <w:widowControl w:val="0"/>
        <w:spacing w:before="120" w:after="120"/>
        <w:jc w:val="both"/>
        <w:rPr>
          <w:rFonts w:eastAsia="Proxima Nova"/>
        </w:rPr>
      </w:pPr>
      <w:r w:rsidRPr="0002347A">
        <w:rPr>
          <w:rFonts w:eastAsia="Proxima Nova"/>
        </w:rPr>
        <w:t xml:space="preserve">Lorsque les corrections s'accumulent et que le temps file, il peut être tentant de réduire la </w:t>
      </w:r>
      <w:r w:rsidRPr="0002347A">
        <w:rPr>
          <w:rFonts w:eastAsia="Proxima Nova"/>
        </w:rPr>
        <w:lastRenderedPageBreak/>
        <w:t xml:space="preserve">rétroaction au profit de marques de correction succinctes. La </w:t>
      </w:r>
      <w:r w:rsidRPr="0002347A">
        <w:rPr>
          <w:rFonts w:eastAsia="Proxima Nova"/>
          <w:b/>
        </w:rPr>
        <w:t>fonction de</w:t>
      </w:r>
      <w:r w:rsidRPr="0002347A">
        <w:rPr>
          <w:rFonts w:eastAsia="Proxima Nova"/>
        </w:rPr>
        <w:t xml:space="preserve"> </w:t>
      </w:r>
      <w:r w:rsidRPr="0002347A">
        <w:rPr>
          <w:rFonts w:eastAsia="Proxima Nova"/>
          <w:b/>
        </w:rPr>
        <w:t>raccourci clavier</w:t>
      </w:r>
      <w:r w:rsidRPr="0002347A">
        <w:rPr>
          <w:rFonts w:eastAsia="Proxima Nova"/>
        </w:rPr>
        <w:t>, qui permet de rédiger un commentaire détaillé et de l'insérer automatiquement dans un texte par un code de remplacement, peut s'avérer une aide précieuse. Parmi ses avantages</w:t>
      </w:r>
      <w:r w:rsidR="005A204C">
        <w:rPr>
          <w:rFonts w:eastAsia="Proxima Nova"/>
        </w:rPr>
        <w:t> :</w:t>
      </w:r>
    </w:p>
    <w:p w14:paraId="5CD0B8EE" w14:textId="77777777" w:rsidR="0094007F" w:rsidRPr="0002347A" w:rsidRDefault="004417F5" w:rsidP="002A78D7">
      <w:pPr>
        <w:widowControl w:val="0"/>
        <w:numPr>
          <w:ilvl w:val="0"/>
          <w:numId w:val="10"/>
        </w:numPr>
        <w:spacing w:before="120" w:after="120"/>
        <w:jc w:val="both"/>
        <w:rPr>
          <w:rFonts w:eastAsia="Proxima Nova"/>
        </w:rPr>
      </w:pPr>
      <w:r w:rsidRPr="0002347A">
        <w:rPr>
          <w:rFonts w:eastAsia="Proxima Nova"/>
        </w:rPr>
        <w:t>Vous évitez de taper continuellement les mêmes commentaires.</w:t>
      </w:r>
    </w:p>
    <w:p w14:paraId="4E537C4B" w14:textId="77777777" w:rsidR="0094007F" w:rsidRPr="0002347A" w:rsidRDefault="004417F5" w:rsidP="002A78D7">
      <w:pPr>
        <w:widowControl w:val="0"/>
        <w:numPr>
          <w:ilvl w:val="0"/>
          <w:numId w:val="10"/>
        </w:numPr>
        <w:spacing w:before="120" w:after="120"/>
        <w:jc w:val="both"/>
        <w:rPr>
          <w:rFonts w:eastAsia="Proxima Nova"/>
        </w:rPr>
      </w:pPr>
      <w:r w:rsidRPr="0002347A">
        <w:rPr>
          <w:rFonts w:eastAsia="Proxima Nova"/>
        </w:rPr>
        <w:t>Le processus est plus rapide que de copier-coller du texte à partir d'une banque de commentaires dans un autre document.</w:t>
      </w:r>
    </w:p>
    <w:p w14:paraId="2E527DA5" w14:textId="3B813935" w:rsidR="0094007F" w:rsidRPr="009A4806" w:rsidRDefault="004417F5" w:rsidP="002A78D7">
      <w:pPr>
        <w:widowControl w:val="0"/>
        <w:numPr>
          <w:ilvl w:val="0"/>
          <w:numId w:val="10"/>
        </w:numPr>
        <w:spacing w:before="120" w:after="240"/>
        <w:jc w:val="both"/>
        <w:rPr>
          <w:rFonts w:eastAsia="Proxima Nova"/>
        </w:rPr>
      </w:pPr>
      <w:r w:rsidRPr="0002347A">
        <w:rPr>
          <w:rFonts w:eastAsia="Proxima Nova"/>
        </w:rPr>
        <w:t>Les étudiants bénéficient d'une rétroaction riche et complète, sans devoir sacrifier l'efficience de la correction.</w:t>
      </w:r>
    </w:p>
    <w:p w14:paraId="12ECDF20" w14:textId="41776502" w:rsidR="0094007F" w:rsidRPr="009A4806" w:rsidRDefault="00595D55" w:rsidP="009A4806">
      <w:pPr>
        <w:widowControl w:val="0"/>
        <w:spacing w:before="120" w:after="240"/>
        <w:jc w:val="both"/>
        <w:rPr>
          <w:rFonts w:eastAsia="Proxima Nova"/>
          <w:shd w:val="clear" w:color="auto" w:fill="F3F3F3"/>
        </w:rPr>
      </w:pPr>
      <w:hyperlink r:id="rId88">
        <w:r w:rsidR="002A78D7">
          <w:rPr>
            <w:rFonts w:eastAsia="Proxima Nova"/>
            <w:color w:val="1155CC"/>
            <w:u w:val="single"/>
            <w:shd w:val="clear" w:color="auto" w:fill="F3F3F3"/>
          </w:rPr>
          <w:t>Cliquez ici pour v</w:t>
        </w:r>
        <w:r w:rsidR="004417F5" w:rsidRPr="0002347A">
          <w:rPr>
            <w:rFonts w:eastAsia="Proxima Nova"/>
            <w:color w:val="1155CC"/>
            <w:u w:val="single"/>
            <w:shd w:val="clear" w:color="auto" w:fill="F3F3F3"/>
          </w:rPr>
          <w:t>isionne</w:t>
        </w:r>
        <w:r w:rsidR="002A78D7">
          <w:rPr>
            <w:rFonts w:eastAsia="Proxima Nova"/>
            <w:color w:val="1155CC"/>
            <w:u w:val="single"/>
            <w:shd w:val="clear" w:color="auto" w:fill="F3F3F3"/>
          </w:rPr>
          <w:t>r</w:t>
        </w:r>
        <w:r w:rsidR="004417F5" w:rsidRPr="0002347A">
          <w:rPr>
            <w:rFonts w:eastAsia="Proxima Nova"/>
            <w:color w:val="1155CC"/>
            <w:u w:val="single"/>
            <w:shd w:val="clear" w:color="auto" w:fill="F3F3F3"/>
          </w:rPr>
          <w:t xml:space="preserve"> la procédure pour créer un code de remplacement dans Google Docs</w:t>
        </w:r>
      </w:hyperlink>
      <w:r w:rsidR="004417F5" w:rsidRPr="0002347A">
        <w:rPr>
          <w:rFonts w:eastAsia="Proxima Nova"/>
          <w:shd w:val="clear" w:color="auto" w:fill="F3F3F3"/>
        </w:rPr>
        <w:t xml:space="preserve"> (gif animé). Le mode </w:t>
      </w:r>
      <w:r w:rsidR="005A204C">
        <w:rPr>
          <w:rFonts w:eastAsia="Proxima Nova"/>
          <w:shd w:val="clear" w:color="auto" w:fill="F3F3F3"/>
        </w:rPr>
        <w:t>« </w:t>
      </w:r>
      <w:r w:rsidR="004417F5" w:rsidRPr="0002347A">
        <w:rPr>
          <w:rFonts w:eastAsia="Proxima Nova"/>
          <w:shd w:val="clear" w:color="auto" w:fill="F3F3F3"/>
        </w:rPr>
        <w:t>Suggestion</w:t>
      </w:r>
      <w:r w:rsidR="005A204C">
        <w:rPr>
          <w:rFonts w:eastAsia="Proxima Nova"/>
          <w:shd w:val="clear" w:color="auto" w:fill="F3F3F3"/>
        </w:rPr>
        <w:t> »</w:t>
      </w:r>
      <w:r w:rsidR="004417F5" w:rsidRPr="0002347A">
        <w:rPr>
          <w:rFonts w:eastAsia="Proxima Nova"/>
          <w:shd w:val="clear" w:color="auto" w:fill="F3F3F3"/>
        </w:rPr>
        <w:t xml:space="preserve"> permet de bien distinguer la rétroaction du reste du texte.</w:t>
      </w:r>
    </w:p>
    <w:p w14:paraId="24388D58" w14:textId="7861A5EA" w:rsidR="0094007F" w:rsidRPr="0002347A" w:rsidRDefault="004417F5" w:rsidP="002A78D7">
      <w:pPr>
        <w:widowControl w:val="0"/>
        <w:spacing w:before="120" w:after="120"/>
        <w:jc w:val="both"/>
        <w:rPr>
          <w:rFonts w:eastAsia="Proxima Nova"/>
        </w:rPr>
      </w:pPr>
      <w:r w:rsidRPr="0002347A">
        <w:rPr>
          <w:rFonts w:eastAsia="Proxima Nova"/>
        </w:rPr>
        <w:t>Outils suggérés (liens vers les procédures)</w:t>
      </w:r>
      <w:r w:rsidR="005A204C">
        <w:rPr>
          <w:rFonts w:eastAsia="Proxima Nova"/>
        </w:rPr>
        <w:t> :</w:t>
      </w:r>
    </w:p>
    <w:p w14:paraId="28931DB8" w14:textId="77777777" w:rsidR="0094007F" w:rsidRPr="0002347A" w:rsidRDefault="00595D55" w:rsidP="000E4FC1">
      <w:pPr>
        <w:widowControl w:val="0"/>
        <w:numPr>
          <w:ilvl w:val="0"/>
          <w:numId w:val="23"/>
        </w:numPr>
        <w:spacing w:before="120" w:after="120"/>
        <w:jc w:val="both"/>
        <w:rPr>
          <w:rFonts w:eastAsia="Proxima Nova"/>
        </w:rPr>
      </w:pPr>
      <w:hyperlink r:id="rId89">
        <w:r w:rsidR="004417F5" w:rsidRPr="0002347A">
          <w:rPr>
            <w:rFonts w:eastAsia="Proxima Nova"/>
            <w:color w:val="1155CC"/>
            <w:u w:val="single"/>
          </w:rPr>
          <w:t>Google Docs</w:t>
        </w:r>
      </w:hyperlink>
    </w:p>
    <w:p w14:paraId="13111487" w14:textId="4DEC2B18" w:rsidR="0094007F" w:rsidRPr="009A4806" w:rsidRDefault="00595D55" w:rsidP="0002347A">
      <w:pPr>
        <w:widowControl w:val="0"/>
        <w:numPr>
          <w:ilvl w:val="0"/>
          <w:numId w:val="23"/>
        </w:numPr>
        <w:spacing w:before="120" w:after="240"/>
        <w:jc w:val="both"/>
        <w:rPr>
          <w:rFonts w:eastAsia="Proxima Nova"/>
        </w:rPr>
      </w:pPr>
      <w:hyperlink r:id="rId90">
        <w:r w:rsidR="004417F5" w:rsidRPr="0002347A">
          <w:rPr>
            <w:rFonts w:eastAsia="Proxima Nova"/>
            <w:color w:val="1155CC"/>
            <w:u w:val="single"/>
          </w:rPr>
          <w:t>Microsoft Word</w:t>
        </w:r>
      </w:hyperlink>
    </w:p>
    <w:p w14:paraId="114D2D47" w14:textId="77777777" w:rsidR="0094007F" w:rsidRPr="0002347A" w:rsidRDefault="004417F5" w:rsidP="009A4806">
      <w:pPr>
        <w:pStyle w:val="Titre4"/>
        <w:keepNext w:val="0"/>
        <w:keepLines w:val="0"/>
        <w:spacing w:before="360" w:after="240"/>
        <w:rPr>
          <w:rFonts w:ascii="Arial" w:hAnsi="Arial" w:cs="Arial"/>
        </w:rPr>
      </w:pPr>
      <w:bookmarkStart w:id="24" w:name="_j6dn8y2l2bwb" w:colFirst="0" w:colLast="0"/>
      <w:bookmarkEnd w:id="24"/>
      <w:r w:rsidRPr="0002347A">
        <w:rPr>
          <w:rFonts w:ascii="Arial" w:hAnsi="Arial" w:cs="Arial"/>
        </w:rPr>
        <w:t>Rétroaction audio</w:t>
      </w:r>
    </w:p>
    <w:p w14:paraId="0CB773F5" w14:textId="1FB61E3A" w:rsidR="0094007F" w:rsidRPr="00E52CCF" w:rsidRDefault="004417F5" w:rsidP="0002347A">
      <w:pPr>
        <w:spacing w:before="120" w:after="240"/>
        <w:jc w:val="both"/>
        <w:rPr>
          <w:rFonts w:eastAsia="Proxima Nova"/>
        </w:rPr>
      </w:pPr>
      <w:r w:rsidRPr="0002347A">
        <w:rPr>
          <w:rFonts w:eastAsia="Proxima Nova"/>
        </w:rPr>
        <w:t xml:space="preserve">La rétroaction audio est un moyen de </w:t>
      </w:r>
      <w:hyperlink r:id="rId91">
        <w:r w:rsidRPr="0002347A">
          <w:rPr>
            <w:rFonts w:eastAsia="Proxima Nova"/>
            <w:color w:val="1155CC"/>
            <w:u w:val="single"/>
          </w:rPr>
          <w:t>personnaliser le suivi des étudiants</w:t>
        </w:r>
      </w:hyperlink>
      <w:r w:rsidRPr="0002347A">
        <w:rPr>
          <w:rFonts w:eastAsia="Proxima Nova"/>
        </w:rPr>
        <w:t xml:space="preserve"> et de leur offrir </w:t>
      </w:r>
      <w:hyperlink r:id="rId92">
        <w:r w:rsidRPr="0002347A">
          <w:rPr>
            <w:rFonts w:eastAsia="Proxima Nova"/>
            <w:color w:val="1155CC"/>
            <w:u w:val="single"/>
          </w:rPr>
          <w:t>des explications plus détaillées par rapport à vos marques de correction</w:t>
        </w:r>
      </w:hyperlink>
      <w:r w:rsidRPr="0002347A">
        <w:rPr>
          <w:rFonts w:eastAsia="Proxima Nova"/>
        </w:rPr>
        <w:t>, en soulignant ce que l'étudiant fait de bien et ce qu'il pourrait améliorer. Les étudiants peuvent écouter l'enregistrement avec leur copie en mains.</w:t>
      </w:r>
    </w:p>
    <w:p w14:paraId="625D1AC1" w14:textId="763BB875" w:rsidR="0094007F" w:rsidRPr="0002347A" w:rsidRDefault="00595D55" w:rsidP="006F18C7">
      <w:pPr>
        <w:spacing w:before="120" w:after="120"/>
        <w:jc w:val="both"/>
        <w:rPr>
          <w:rFonts w:eastAsia="Proxima Nova"/>
          <w:shd w:val="clear" w:color="auto" w:fill="EFEFEF"/>
        </w:rPr>
      </w:pPr>
      <w:hyperlink r:id="rId93">
        <w:r w:rsidR="004417F5" w:rsidRPr="0002347A">
          <w:rPr>
            <w:rFonts w:eastAsia="Proxima Nova"/>
            <w:color w:val="1155CC"/>
            <w:u w:val="single"/>
            <w:shd w:val="clear" w:color="auto" w:fill="F3F3F3"/>
          </w:rPr>
          <w:t>Écoutez un exemple de rétroaction audio</w:t>
        </w:r>
      </w:hyperlink>
      <w:r w:rsidR="004417F5" w:rsidRPr="0002347A">
        <w:rPr>
          <w:rFonts w:eastAsia="Proxima Nova"/>
          <w:shd w:val="clear" w:color="auto" w:fill="EFEFEF"/>
        </w:rPr>
        <w:t xml:space="preserve"> par Karine Bélair, enseignante au Collégial international Sainte-Anne</w:t>
      </w:r>
      <w:r w:rsidR="00E52CCF">
        <w:rPr>
          <w:rFonts w:eastAsia="Proxima Nova"/>
          <w:shd w:val="clear" w:color="auto" w:fill="EFEFEF"/>
        </w:rPr>
        <w:t>.</w:t>
      </w:r>
      <w:r w:rsidR="002A78D7">
        <w:rPr>
          <w:rFonts w:eastAsia="Proxima Nova"/>
          <w:shd w:val="clear" w:color="auto" w:fill="EFEFEF"/>
        </w:rPr>
        <w:t xml:space="preserve"> </w:t>
      </w:r>
      <w:hyperlink r:id="rId94">
        <w:r w:rsidR="00E52CCF">
          <w:rPr>
            <w:rFonts w:eastAsia="Proxima Nova"/>
            <w:color w:val="1155CC"/>
            <w:u w:val="single"/>
            <w:shd w:val="clear" w:color="auto" w:fill="EFEFEF"/>
          </w:rPr>
          <w:t>C</w:t>
        </w:r>
        <w:r w:rsidR="004417F5" w:rsidRPr="0002347A">
          <w:rPr>
            <w:rFonts w:eastAsia="Proxima Nova"/>
            <w:color w:val="1155CC"/>
            <w:u w:val="single"/>
            <w:shd w:val="clear" w:color="auto" w:fill="EFEFEF"/>
          </w:rPr>
          <w:t>liquez ici pour lire le récit</w:t>
        </w:r>
      </w:hyperlink>
      <w:r w:rsidR="00E52CCF">
        <w:rPr>
          <w:rFonts w:eastAsia="Proxima Nova"/>
          <w:color w:val="1155CC"/>
          <w:u w:val="single"/>
          <w:shd w:val="clear" w:color="auto" w:fill="EFEFEF"/>
        </w:rPr>
        <w:t>.</w:t>
      </w:r>
    </w:p>
    <w:p w14:paraId="56A4FC21" w14:textId="77777777" w:rsidR="00E52CCF" w:rsidRDefault="004417F5" w:rsidP="00E52CCF">
      <w:pPr>
        <w:keepNext/>
        <w:spacing w:before="120" w:after="240"/>
        <w:jc w:val="center"/>
      </w:pPr>
      <w:r w:rsidRPr="0002347A">
        <w:rPr>
          <w:rFonts w:eastAsia="Proxima Nova"/>
          <w:noProof/>
          <w:lang w:val="fr-CA"/>
        </w:rPr>
        <w:drawing>
          <wp:inline distT="114300" distB="114300" distL="114300" distR="114300" wp14:anchorId="7EC3A947" wp14:editId="7555BB68">
            <wp:extent cx="4562475" cy="2213027"/>
            <wp:effectExtent l="0" t="0" r="0" b="0"/>
            <wp:docPr id="9" name="image1.png" descr="Les 4 grandes étapes de la rétroaction audio: Marquer la copie, nommer et saluer l'étudiant, lire et corriger, prendre des notes audio plutôt que manuscrit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5"/>
                    <a:srcRect/>
                    <a:stretch>
                      <a:fillRect/>
                    </a:stretch>
                  </pic:blipFill>
                  <pic:spPr>
                    <a:xfrm>
                      <a:off x="0" y="0"/>
                      <a:ext cx="4573878" cy="2218558"/>
                    </a:xfrm>
                    <a:prstGeom prst="rect">
                      <a:avLst/>
                    </a:prstGeom>
                    <a:ln/>
                  </pic:spPr>
                </pic:pic>
              </a:graphicData>
            </a:graphic>
          </wp:inline>
        </w:drawing>
      </w:r>
    </w:p>
    <w:p w14:paraId="775A3C6C" w14:textId="37B2DF24" w:rsidR="0094007F" w:rsidRPr="0002347A" w:rsidRDefault="00E52CCF" w:rsidP="006F18C7">
      <w:pPr>
        <w:pStyle w:val="Lgende"/>
        <w:spacing w:after="240"/>
        <w:jc w:val="center"/>
        <w:rPr>
          <w:rFonts w:eastAsia="Proxima Nova"/>
        </w:rPr>
      </w:pPr>
      <w:r>
        <w:t xml:space="preserve">Figure </w:t>
      </w:r>
      <w:r w:rsidR="00CA2EEE">
        <w:t>7</w:t>
      </w:r>
      <w:r>
        <w:t xml:space="preserve">. </w:t>
      </w:r>
      <w:r w:rsidRPr="00BD5DA7">
        <w:t>Les grandes étapes de la rétroaction audio selon Jean-François Legault, enseignant au Collège de Valleyfield</w:t>
      </w:r>
      <w:r>
        <w:t xml:space="preserve">. </w:t>
      </w:r>
      <w:hyperlink r:id="rId96" w:history="1">
        <w:r w:rsidRPr="00E52CCF">
          <w:rPr>
            <w:rStyle w:val="Lienhypertexte"/>
          </w:rPr>
          <w:t>Cliquez ici pour lire le récit</w:t>
        </w:r>
      </w:hyperlink>
      <w:r>
        <w:t xml:space="preserve">. </w:t>
      </w:r>
    </w:p>
    <w:p w14:paraId="5BCCE5B5" w14:textId="533972A0" w:rsidR="0094007F" w:rsidRPr="0002347A" w:rsidRDefault="004417F5" w:rsidP="002A78D7">
      <w:pPr>
        <w:spacing w:before="240" w:after="120"/>
        <w:jc w:val="both"/>
        <w:rPr>
          <w:rFonts w:eastAsia="Proxima Nova"/>
        </w:rPr>
      </w:pPr>
      <w:r w:rsidRPr="0002347A">
        <w:rPr>
          <w:rFonts w:eastAsia="Proxima Nova"/>
        </w:rPr>
        <w:t>Outils suggérés</w:t>
      </w:r>
      <w:r w:rsidR="005A204C">
        <w:rPr>
          <w:rFonts w:eastAsia="Proxima Nova"/>
        </w:rPr>
        <w:t> :</w:t>
      </w:r>
    </w:p>
    <w:p w14:paraId="5E952EF0" w14:textId="40905FDB" w:rsidR="0094007F" w:rsidRPr="0002347A" w:rsidRDefault="00595D55" w:rsidP="002A78D7">
      <w:pPr>
        <w:numPr>
          <w:ilvl w:val="0"/>
          <w:numId w:val="9"/>
        </w:numPr>
        <w:spacing w:before="120" w:after="120"/>
        <w:jc w:val="both"/>
        <w:rPr>
          <w:rFonts w:eastAsia="Proxima Nova"/>
        </w:rPr>
      </w:pPr>
      <w:hyperlink r:id="rId97">
        <w:r w:rsidR="004417F5" w:rsidRPr="0002347A">
          <w:rPr>
            <w:rFonts w:eastAsia="Proxima Nova"/>
            <w:color w:val="1155CC"/>
            <w:u w:val="single"/>
          </w:rPr>
          <w:t>Audacity</w:t>
        </w:r>
      </w:hyperlink>
      <w:r w:rsidR="004417F5" w:rsidRPr="0002347A">
        <w:rPr>
          <w:rFonts w:eastAsia="Proxima Nova"/>
        </w:rPr>
        <w:t xml:space="preserve"> (logiciel libre pour l’enregistrement et le montage de fichiers audio)</w:t>
      </w:r>
      <w:r w:rsidR="00BA1ADD">
        <w:rPr>
          <w:rFonts w:eastAsia="Proxima Nova"/>
        </w:rPr>
        <w:t> ;</w:t>
      </w:r>
    </w:p>
    <w:p w14:paraId="1C369364" w14:textId="6A9E5035" w:rsidR="0094007F" w:rsidRPr="0002347A" w:rsidRDefault="00595D55" w:rsidP="002A78D7">
      <w:pPr>
        <w:numPr>
          <w:ilvl w:val="0"/>
          <w:numId w:val="9"/>
        </w:numPr>
        <w:spacing w:before="120" w:after="120"/>
        <w:jc w:val="both"/>
        <w:rPr>
          <w:rFonts w:eastAsia="Proxima Nova"/>
        </w:rPr>
      </w:pPr>
      <w:hyperlink r:id="rId98">
        <w:proofErr w:type="spellStart"/>
        <w:r w:rsidR="004417F5" w:rsidRPr="0002347A">
          <w:rPr>
            <w:rFonts w:eastAsia="Proxima Nova"/>
            <w:color w:val="1155CC"/>
            <w:u w:val="single"/>
          </w:rPr>
          <w:t>Talk&amp;Comment</w:t>
        </w:r>
        <w:proofErr w:type="spellEnd"/>
      </w:hyperlink>
      <w:r w:rsidR="004417F5" w:rsidRPr="0002347A">
        <w:rPr>
          <w:rFonts w:eastAsia="Proxima Nova"/>
        </w:rPr>
        <w:t xml:space="preserve"> (plugiciel pour Chrome)</w:t>
      </w:r>
      <w:r w:rsidR="00BA1ADD">
        <w:rPr>
          <w:rFonts w:eastAsia="Proxima Nova"/>
        </w:rPr>
        <w:t> ;</w:t>
      </w:r>
    </w:p>
    <w:p w14:paraId="32EFFC55" w14:textId="40CB465A" w:rsidR="0094007F" w:rsidRPr="00E52CCF" w:rsidRDefault="00595D55" w:rsidP="002A78D7">
      <w:pPr>
        <w:widowControl w:val="0"/>
        <w:numPr>
          <w:ilvl w:val="0"/>
          <w:numId w:val="9"/>
        </w:numPr>
        <w:spacing w:before="120" w:after="240"/>
        <w:jc w:val="both"/>
        <w:rPr>
          <w:rFonts w:eastAsia="Proxima Nova"/>
        </w:rPr>
      </w:pPr>
      <w:hyperlink r:id="rId99">
        <w:proofErr w:type="spellStart"/>
        <w:r w:rsidR="004417F5" w:rsidRPr="0002347A">
          <w:rPr>
            <w:rFonts w:eastAsia="Proxima Nova"/>
            <w:color w:val="1155CC"/>
            <w:u w:val="single"/>
          </w:rPr>
          <w:t>Vocaroo</w:t>
        </w:r>
        <w:proofErr w:type="spellEnd"/>
      </w:hyperlink>
      <w:r w:rsidR="004417F5" w:rsidRPr="0002347A">
        <w:rPr>
          <w:rFonts w:eastAsia="Proxima Nova"/>
        </w:rPr>
        <w:t xml:space="preserve"> (Enregistreur vocal en ligne permettant de générer automatiquement un lien unique de partage pour chaque commentaire audio. Utilisez de préférence le </w:t>
      </w:r>
      <w:r w:rsidR="004417F5" w:rsidRPr="0002347A">
        <w:rPr>
          <w:rFonts w:eastAsia="Proxima Nova"/>
        </w:rPr>
        <w:lastRenderedPageBreak/>
        <w:t>navigateur Firefox.)</w:t>
      </w:r>
      <w:r w:rsidR="00E52CCF">
        <w:rPr>
          <w:rFonts w:eastAsia="Proxima Nova"/>
        </w:rPr>
        <w:t>.</w:t>
      </w:r>
    </w:p>
    <w:p w14:paraId="3BB00858" w14:textId="77777777" w:rsidR="0094007F" w:rsidRPr="0002347A" w:rsidRDefault="004417F5" w:rsidP="002A78D7">
      <w:pPr>
        <w:pStyle w:val="Titre4"/>
        <w:keepNext w:val="0"/>
        <w:keepLines w:val="0"/>
        <w:spacing w:before="360" w:after="240"/>
        <w:rPr>
          <w:rFonts w:ascii="Arial" w:hAnsi="Arial" w:cs="Arial"/>
        </w:rPr>
      </w:pPr>
      <w:bookmarkStart w:id="25" w:name="_zhhfd05hzfws" w:colFirst="0" w:colLast="0"/>
      <w:bookmarkEnd w:id="25"/>
      <w:r w:rsidRPr="0002347A">
        <w:rPr>
          <w:rFonts w:ascii="Arial" w:hAnsi="Arial" w:cs="Arial"/>
        </w:rPr>
        <w:t>Rétroaction vidéo</w:t>
      </w:r>
    </w:p>
    <w:p w14:paraId="1B380DD5" w14:textId="52531467" w:rsidR="0094007F" w:rsidRPr="0002347A" w:rsidRDefault="004417F5" w:rsidP="0002347A">
      <w:pPr>
        <w:widowControl w:val="0"/>
        <w:spacing w:before="120" w:after="240"/>
        <w:jc w:val="both"/>
        <w:rPr>
          <w:rFonts w:eastAsia="Proxima Nova"/>
        </w:rPr>
      </w:pPr>
      <w:r w:rsidRPr="0002347A">
        <w:rPr>
          <w:rFonts w:eastAsia="Proxima Nova"/>
        </w:rPr>
        <w:t xml:space="preserve">Le format vidéo est une autre option à considérer. Il peut s'agir de </w:t>
      </w:r>
      <w:hyperlink r:id="rId100">
        <w:r w:rsidRPr="0002347A">
          <w:rPr>
            <w:rFonts w:eastAsia="Proxima Nova"/>
            <w:color w:val="1155CC"/>
            <w:u w:val="single"/>
          </w:rPr>
          <w:t>filmer la copie de l'étudiant pendant que vous la corrigez ou la commentez</w:t>
        </w:r>
      </w:hyperlink>
      <w:r w:rsidRPr="0002347A">
        <w:rPr>
          <w:rFonts w:eastAsia="Proxima Nova"/>
        </w:rPr>
        <w:t>. La rétroaction peut également être offerte par vidéoconférence, soit à partir d'un outil offert dans votre environnement informatique, soit par une plateforme de vidéoconférence en ligne. Plusieurs d'entre elles ne nécessitent pas que l'étudiant se crée un compte</w:t>
      </w:r>
      <w:r w:rsidR="00BA1ADD">
        <w:rPr>
          <w:rFonts w:eastAsia="Proxima Nova"/>
        </w:rPr>
        <w:t> ;</w:t>
      </w:r>
      <w:r w:rsidRPr="0002347A">
        <w:rPr>
          <w:rFonts w:eastAsia="Proxima Nova"/>
        </w:rPr>
        <w:t xml:space="preserve"> il suffit de lui fournir un hyperlien.</w:t>
      </w:r>
    </w:p>
    <w:p w14:paraId="0EF36CE7" w14:textId="4BD0D0D8" w:rsidR="0094007F" w:rsidRPr="0002347A" w:rsidRDefault="004417F5" w:rsidP="0002347A">
      <w:pPr>
        <w:widowControl w:val="0"/>
        <w:spacing w:before="120" w:after="240"/>
        <w:jc w:val="both"/>
        <w:rPr>
          <w:rFonts w:eastAsia="Proxima Nova"/>
        </w:rPr>
      </w:pPr>
      <w:r w:rsidRPr="0002347A">
        <w:rPr>
          <w:rFonts w:eastAsia="Proxima Nova"/>
        </w:rPr>
        <w:t xml:space="preserve">Certains outils de vidéoconférence vous permettent de partager votre écran et d'enregistrer la séance. L'étudiant peut ainsi réécouter votre rétroaction plus tard, même s'il en a bénéficié </w:t>
      </w:r>
      <w:r w:rsidR="005A204C">
        <w:rPr>
          <w:rFonts w:eastAsia="Proxima Nova"/>
        </w:rPr>
        <w:t>« </w:t>
      </w:r>
      <w:r w:rsidRPr="0002347A">
        <w:rPr>
          <w:rFonts w:eastAsia="Proxima Nova"/>
        </w:rPr>
        <w:t>en temps réel</w:t>
      </w:r>
      <w:r w:rsidR="005A204C">
        <w:rPr>
          <w:rFonts w:eastAsia="Proxima Nova"/>
        </w:rPr>
        <w:t> »</w:t>
      </w:r>
      <w:r w:rsidRPr="0002347A">
        <w:rPr>
          <w:rFonts w:eastAsia="Proxima Nova"/>
        </w:rPr>
        <w:t>.</w:t>
      </w:r>
    </w:p>
    <w:p w14:paraId="2BA5A42C" w14:textId="3D45E89F" w:rsidR="0094007F" w:rsidRPr="0002347A" w:rsidRDefault="004417F5" w:rsidP="00523BF4">
      <w:pPr>
        <w:widowControl w:val="0"/>
        <w:spacing w:before="120" w:after="120"/>
        <w:jc w:val="both"/>
        <w:rPr>
          <w:rFonts w:eastAsia="Proxima Nova"/>
        </w:rPr>
      </w:pPr>
      <w:r w:rsidRPr="0002347A">
        <w:rPr>
          <w:rFonts w:eastAsia="Proxima Nova"/>
        </w:rPr>
        <w:t>Outils suggérés</w:t>
      </w:r>
      <w:r w:rsidR="005A204C">
        <w:rPr>
          <w:rFonts w:eastAsia="Proxima Nova"/>
        </w:rPr>
        <w:t> :</w:t>
      </w:r>
    </w:p>
    <w:p w14:paraId="0C98060D" w14:textId="0DB8DD10" w:rsidR="0094007F" w:rsidRPr="0002347A" w:rsidRDefault="00595D55" w:rsidP="00523BF4">
      <w:pPr>
        <w:widowControl w:val="0"/>
        <w:numPr>
          <w:ilvl w:val="0"/>
          <w:numId w:val="12"/>
        </w:numPr>
        <w:spacing w:before="120" w:after="120"/>
        <w:jc w:val="both"/>
        <w:rPr>
          <w:rFonts w:eastAsia="Proxima Nova"/>
        </w:rPr>
      </w:pPr>
      <w:hyperlink r:id="rId101">
        <w:r w:rsidR="004417F5" w:rsidRPr="0002347A">
          <w:rPr>
            <w:rFonts w:eastAsia="Proxima Nova"/>
            <w:color w:val="1155CC"/>
            <w:u w:val="single"/>
          </w:rPr>
          <w:t>Zoom</w:t>
        </w:r>
      </w:hyperlink>
      <w:r w:rsidR="004417F5" w:rsidRPr="0002347A">
        <w:rPr>
          <w:rFonts w:eastAsia="Proxima Nova"/>
        </w:rPr>
        <w:t xml:space="preserve"> (partage d'écran et enregistrement de séance avec la version gratuite)</w:t>
      </w:r>
      <w:r w:rsidR="00BA1ADD">
        <w:rPr>
          <w:rFonts w:eastAsia="Proxima Nova"/>
        </w:rPr>
        <w:t> ;</w:t>
      </w:r>
    </w:p>
    <w:p w14:paraId="3F2CE0F0" w14:textId="7DD58170" w:rsidR="0094007F" w:rsidRPr="0002347A" w:rsidRDefault="00595D55" w:rsidP="0002347A">
      <w:pPr>
        <w:widowControl w:val="0"/>
        <w:numPr>
          <w:ilvl w:val="0"/>
          <w:numId w:val="12"/>
        </w:numPr>
        <w:spacing w:before="120" w:after="240"/>
        <w:jc w:val="both"/>
        <w:rPr>
          <w:rFonts w:eastAsia="Proxima Nova"/>
        </w:rPr>
      </w:pPr>
      <w:hyperlink r:id="rId102">
        <w:r w:rsidR="004417F5" w:rsidRPr="0002347A">
          <w:rPr>
            <w:rFonts w:eastAsia="Proxima Nova"/>
            <w:color w:val="1155CC"/>
            <w:u w:val="single"/>
          </w:rPr>
          <w:t>Appear.in</w:t>
        </w:r>
      </w:hyperlink>
      <w:r w:rsidR="004417F5" w:rsidRPr="0002347A">
        <w:rPr>
          <w:rFonts w:eastAsia="Proxima Nova"/>
        </w:rPr>
        <w:t xml:space="preserve"> (partage d'écran avec la version gratuite)</w:t>
      </w:r>
      <w:r w:rsidR="00324BEE">
        <w:rPr>
          <w:rFonts w:eastAsia="Proxima Nova"/>
        </w:rPr>
        <w:t>.</w:t>
      </w:r>
    </w:p>
    <w:p w14:paraId="37BE2437" w14:textId="02D3A226" w:rsidR="0094007F" w:rsidRPr="0002347A" w:rsidRDefault="004417F5" w:rsidP="00523BF4">
      <w:pPr>
        <w:pStyle w:val="Titre4"/>
        <w:widowControl w:val="0"/>
        <w:spacing w:before="360" w:after="240"/>
        <w:rPr>
          <w:rFonts w:ascii="Arial" w:hAnsi="Arial" w:cs="Arial"/>
        </w:rPr>
      </w:pPr>
      <w:bookmarkStart w:id="26" w:name="_29d6wl17w9ad" w:colFirst="0" w:colLast="0"/>
      <w:bookmarkEnd w:id="26"/>
      <w:r w:rsidRPr="0002347A">
        <w:rPr>
          <w:rFonts w:ascii="Arial" w:hAnsi="Arial" w:cs="Arial"/>
        </w:rPr>
        <w:t>Rétroaction par les étudiants</w:t>
      </w:r>
    </w:p>
    <w:p w14:paraId="128B7B12" w14:textId="76C52113" w:rsidR="0094007F" w:rsidRPr="0002347A" w:rsidRDefault="004417F5" w:rsidP="0002347A">
      <w:pPr>
        <w:widowControl w:val="0"/>
        <w:spacing w:before="120" w:after="240"/>
        <w:jc w:val="both"/>
        <w:rPr>
          <w:rFonts w:eastAsia="Proxima Nova"/>
        </w:rPr>
      </w:pPr>
      <w:r w:rsidRPr="0002347A">
        <w:rPr>
          <w:rFonts w:eastAsia="Proxima Nova"/>
        </w:rPr>
        <w:t xml:space="preserve">Une rétroaction sur le cours peut aussi être offerte par les étudiants. Dans la mouvance de </w:t>
      </w:r>
      <w:hyperlink r:id="rId103">
        <w:r w:rsidRPr="0002347A">
          <w:rPr>
            <w:rFonts w:eastAsia="Proxima Nova"/>
            <w:color w:val="1155CC"/>
            <w:u w:val="single"/>
          </w:rPr>
          <w:t>l'analyse de l'apprentissage</w:t>
        </w:r>
      </w:hyperlink>
      <w:r w:rsidRPr="0002347A">
        <w:rPr>
          <w:rFonts w:eastAsia="Proxima Nova"/>
        </w:rPr>
        <w:t>, des outils numériques se développent peu à peu afin de recueillir de l'information de la part des étudiants quant à leur perception du cours et à leurs besoins. Les enseignants peuvent ensuite adapter leurs interventions en fonction des rétroactions obtenues.</w:t>
      </w:r>
    </w:p>
    <w:p w14:paraId="0BFD1611" w14:textId="364AA968" w:rsidR="0094007F" w:rsidRPr="0002347A" w:rsidRDefault="004417F5" w:rsidP="00523BF4">
      <w:pPr>
        <w:widowControl w:val="0"/>
        <w:spacing w:before="120" w:after="120"/>
        <w:jc w:val="both"/>
        <w:rPr>
          <w:rFonts w:eastAsia="Proxima Nova"/>
        </w:rPr>
      </w:pPr>
      <w:r w:rsidRPr="0002347A">
        <w:rPr>
          <w:rFonts w:eastAsia="Proxima Nova"/>
        </w:rPr>
        <w:t>Outils suggérés</w:t>
      </w:r>
      <w:r w:rsidR="005A204C">
        <w:rPr>
          <w:rFonts w:eastAsia="Proxima Nova"/>
        </w:rPr>
        <w:t> :</w:t>
      </w:r>
    </w:p>
    <w:p w14:paraId="07444A51" w14:textId="53C62977" w:rsidR="0094007F" w:rsidRPr="0002347A" w:rsidRDefault="00595D55" w:rsidP="00523BF4">
      <w:pPr>
        <w:widowControl w:val="0"/>
        <w:numPr>
          <w:ilvl w:val="0"/>
          <w:numId w:val="24"/>
        </w:numPr>
        <w:spacing w:before="120" w:after="120"/>
        <w:jc w:val="both"/>
        <w:rPr>
          <w:rFonts w:eastAsia="Proxima Nova"/>
        </w:rPr>
      </w:pPr>
      <w:hyperlink r:id="rId104">
        <w:r w:rsidR="004417F5" w:rsidRPr="0002347A">
          <w:rPr>
            <w:rFonts w:eastAsia="Proxima Nova"/>
            <w:color w:val="1155CC"/>
            <w:u w:val="single"/>
          </w:rPr>
          <w:t>Fovéa</w:t>
        </w:r>
      </w:hyperlink>
      <w:r w:rsidR="004417F5" w:rsidRPr="0002347A">
        <w:rPr>
          <w:rFonts w:eastAsia="Proxima Nova"/>
        </w:rPr>
        <w:t xml:space="preserve"> (plateforme en ligne développée au Québec)</w:t>
      </w:r>
      <w:r w:rsidR="00BA1ADD">
        <w:rPr>
          <w:rFonts w:eastAsia="Proxima Nova"/>
        </w:rPr>
        <w:t> ;</w:t>
      </w:r>
    </w:p>
    <w:p w14:paraId="61E3CB7B" w14:textId="2DE4BE62" w:rsidR="0094007F" w:rsidRPr="0002347A" w:rsidRDefault="00595D55" w:rsidP="00523BF4">
      <w:pPr>
        <w:widowControl w:val="0"/>
        <w:numPr>
          <w:ilvl w:val="0"/>
          <w:numId w:val="24"/>
        </w:numPr>
        <w:spacing w:before="120" w:after="120"/>
        <w:jc w:val="both"/>
        <w:rPr>
          <w:rFonts w:eastAsia="Proxima Nova"/>
        </w:rPr>
      </w:pPr>
      <w:hyperlink r:id="rId105">
        <w:r w:rsidR="004417F5" w:rsidRPr="0002347A">
          <w:rPr>
            <w:rFonts w:eastAsia="Proxima Nova"/>
            <w:color w:val="1155CC"/>
            <w:u w:val="single"/>
          </w:rPr>
          <w:t>Hubert.ai</w:t>
        </w:r>
      </w:hyperlink>
      <w:r w:rsidR="004417F5" w:rsidRPr="0002347A">
        <w:rPr>
          <w:rFonts w:eastAsia="Proxima Nova"/>
        </w:rPr>
        <w:t xml:space="preserve"> (robot conversationnel - en anglais)</w:t>
      </w:r>
      <w:r w:rsidR="00BA1ADD">
        <w:rPr>
          <w:rFonts w:eastAsia="Proxima Nova"/>
        </w:rPr>
        <w:t> ;</w:t>
      </w:r>
    </w:p>
    <w:p w14:paraId="7B022784" w14:textId="3450FF5D" w:rsidR="0094007F" w:rsidRPr="0002347A" w:rsidRDefault="00595D55" w:rsidP="00523BF4">
      <w:pPr>
        <w:widowControl w:val="0"/>
        <w:numPr>
          <w:ilvl w:val="0"/>
          <w:numId w:val="24"/>
        </w:numPr>
        <w:spacing w:before="120" w:after="120"/>
        <w:jc w:val="both"/>
        <w:rPr>
          <w:rFonts w:eastAsia="Proxima Nova"/>
        </w:rPr>
      </w:pPr>
      <w:hyperlink r:id="rId106">
        <w:proofErr w:type="spellStart"/>
        <w:r w:rsidR="004417F5" w:rsidRPr="0002347A">
          <w:rPr>
            <w:rFonts w:eastAsia="Proxima Nova"/>
            <w:color w:val="1155CC"/>
            <w:u w:val="single"/>
          </w:rPr>
          <w:t>Netquiz</w:t>
        </w:r>
        <w:proofErr w:type="spellEnd"/>
        <w:r w:rsidR="004417F5" w:rsidRPr="0002347A">
          <w:rPr>
            <w:rFonts w:eastAsia="Proxima Nova"/>
            <w:color w:val="1155CC"/>
            <w:u w:val="single"/>
          </w:rPr>
          <w:t xml:space="preserve"> Web</w:t>
        </w:r>
      </w:hyperlink>
      <w:r w:rsidR="004417F5" w:rsidRPr="0002347A">
        <w:rPr>
          <w:rFonts w:eastAsia="Proxima Nova"/>
        </w:rPr>
        <w:t xml:space="preserve"> (plateforme en ligne pour la création de questionnaires, offerte gratuitement par le </w:t>
      </w:r>
      <w:hyperlink r:id="rId107">
        <w:r w:rsidR="004417F5" w:rsidRPr="0002347A">
          <w:rPr>
            <w:rFonts w:eastAsia="Proxima Nova"/>
            <w:color w:val="1155CC"/>
            <w:u w:val="single"/>
          </w:rPr>
          <w:t>CCDMD</w:t>
        </w:r>
      </w:hyperlink>
      <w:r w:rsidR="004417F5" w:rsidRPr="0002347A">
        <w:rPr>
          <w:rFonts w:eastAsia="Proxima Nova"/>
        </w:rPr>
        <w:t>)</w:t>
      </w:r>
      <w:r w:rsidR="00BA1ADD">
        <w:rPr>
          <w:rFonts w:eastAsia="Proxima Nova"/>
        </w:rPr>
        <w:t> ;</w:t>
      </w:r>
    </w:p>
    <w:p w14:paraId="1467027A" w14:textId="0302855C" w:rsidR="0094007F" w:rsidRPr="008A099E" w:rsidRDefault="00595D55" w:rsidP="00523BF4">
      <w:pPr>
        <w:widowControl w:val="0"/>
        <w:numPr>
          <w:ilvl w:val="0"/>
          <w:numId w:val="24"/>
        </w:numPr>
        <w:spacing w:before="120" w:after="120"/>
        <w:jc w:val="both"/>
        <w:rPr>
          <w:rFonts w:eastAsia="Proxima Nova"/>
        </w:rPr>
      </w:pPr>
      <w:hyperlink r:id="rId108">
        <w:r w:rsidR="004417F5" w:rsidRPr="0002347A">
          <w:rPr>
            <w:rFonts w:eastAsia="Proxima Nova"/>
            <w:color w:val="1155CC"/>
            <w:u w:val="single"/>
          </w:rPr>
          <w:t>Google Forms</w:t>
        </w:r>
      </w:hyperlink>
      <w:r w:rsidR="004417F5" w:rsidRPr="0002347A">
        <w:rPr>
          <w:rFonts w:eastAsia="Proxima Nova"/>
        </w:rPr>
        <w:t xml:space="preserve"> (permet plus de flexibilité pour la formulation des questions, mais n’offre pas de fonctions d’analyse ou d’interprétation des réponses)</w:t>
      </w:r>
      <w:r w:rsidR="008A099E">
        <w:rPr>
          <w:rFonts w:eastAsia="Proxima Nova"/>
        </w:rPr>
        <w:t>.</w:t>
      </w:r>
    </w:p>
    <w:p w14:paraId="0948D5BD" w14:textId="77777777" w:rsidR="008A099E" w:rsidRDefault="004417F5" w:rsidP="00523BF4">
      <w:pPr>
        <w:keepNext/>
        <w:widowControl w:val="0"/>
        <w:spacing w:before="120" w:after="240"/>
        <w:jc w:val="center"/>
      </w:pPr>
      <w:r w:rsidRPr="0002347A">
        <w:rPr>
          <w:rFonts w:eastAsia="Proxima Nova"/>
          <w:noProof/>
          <w:highlight w:val="magenta"/>
          <w:lang w:val="fr-CA"/>
        </w:rPr>
        <w:lastRenderedPageBreak/>
        <w:drawing>
          <wp:inline distT="114300" distB="114300" distL="114300" distR="114300" wp14:anchorId="08F81E06" wp14:editId="046CB530">
            <wp:extent cx="5200650" cy="3881770"/>
            <wp:effectExtent l="0" t="0" r="0" b="4445"/>
            <wp:docPr id="11" name="image5.png" title="Tableau 3. Outils numériques pour la rétroaction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5204661" cy="3884764"/>
                    </a:xfrm>
                    <a:prstGeom prst="rect">
                      <a:avLst/>
                    </a:prstGeom>
                    <a:ln/>
                  </pic:spPr>
                </pic:pic>
              </a:graphicData>
            </a:graphic>
          </wp:inline>
        </w:drawing>
      </w:r>
    </w:p>
    <w:p w14:paraId="4ED6B7AB" w14:textId="32E4E445" w:rsidR="0094007F" w:rsidRPr="0002347A" w:rsidRDefault="008A099E" w:rsidP="00E86665">
      <w:pPr>
        <w:pStyle w:val="Lgende"/>
        <w:spacing w:after="240"/>
        <w:jc w:val="center"/>
        <w:rPr>
          <w:rFonts w:eastAsia="Proxima Nova"/>
          <w:highlight w:val="magenta"/>
        </w:rPr>
      </w:pPr>
      <w:r>
        <w:t xml:space="preserve">Tableau </w:t>
      </w:r>
      <w:r w:rsidR="001A3F5D">
        <w:t>3</w:t>
      </w:r>
      <w:r>
        <w:t xml:space="preserve">. </w:t>
      </w:r>
      <w:r w:rsidRPr="003B65D0">
        <w:t xml:space="preserve">Outils numériques pour la rétroaction et </w:t>
      </w:r>
      <w:r>
        <w:t xml:space="preserve">lignes directrices de la </w:t>
      </w:r>
      <w:r w:rsidRPr="003B65D0">
        <w:t>CUA.</w:t>
      </w:r>
    </w:p>
    <w:p w14:paraId="24B53D50" w14:textId="77777777" w:rsidR="0094007F" w:rsidRPr="0002347A" w:rsidRDefault="004417F5" w:rsidP="008A099E">
      <w:pPr>
        <w:pStyle w:val="Titre3"/>
        <w:widowControl w:val="0"/>
        <w:spacing w:before="360" w:after="240" w:line="276" w:lineRule="auto"/>
        <w:jc w:val="both"/>
        <w:rPr>
          <w:rFonts w:ascii="Arial" w:hAnsi="Arial" w:cs="Arial"/>
          <w:b/>
          <w:sz w:val="24"/>
          <w:szCs w:val="24"/>
        </w:rPr>
      </w:pPr>
      <w:bookmarkStart w:id="27" w:name="_bwg55kcjv56n" w:colFirst="0" w:colLast="0"/>
      <w:bookmarkEnd w:id="27"/>
      <w:r w:rsidRPr="0002347A">
        <w:rPr>
          <w:rFonts w:ascii="Arial" w:hAnsi="Arial" w:cs="Arial"/>
        </w:rPr>
        <w:t>4. Outils de sondage interactifs</w:t>
      </w:r>
    </w:p>
    <w:p w14:paraId="57FDFDA7" w14:textId="02AD1111" w:rsidR="0094007F" w:rsidRPr="0002347A" w:rsidRDefault="004417F5" w:rsidP="00E86665">
      <w:pPr>
        <w:widowControl w:val="0"/>
        <w:spacing w:before="120" w:after="120"/>
        <w:jc w:val="both"/>
        <w:rPr>
          <w:rFonts w:eastAsia="Proxima Nova"/>
        </w:rPr>
      </w:pPr>
      <w:r w:rsidRPr="0002347A">
        <w:rPr>
          <w:rFonts w:eastAsia="Proxima Nova"/>
        </w:rPr>
        <w:t xml:space="preserve">Différentes raisons peuvent justifier l'utilisation de sondages interactifs et de </w:t>
      </w:r>
      <w:proofErr w:type="spellStart"/>
      <w:r w:rsidRPr="0002347A">
        <w:rPr>
          <w:rFonts w:eastAsia="Proxima Nova"/>
        </w:rPr>
        <w:t>télévoteurs</w:t>
      </w:r>
      <w:proofErr w:type="spellEnd"/>
      <w:r w:rsidRPr="0002347A">
        <w:rPr>
          <w:rFonts w:eastAsia="Proxima Nova"/>
        </w:rPr>
        <w:t xml:space="preserve"> dans une activité pédagogique. Plusieurs d'entre elles peuvent correspondre à des lignes directrices de la CUA</w:t>
      </w:r>
      <w:r w:rsidR="005A204C">
        <w:rPr>
          <w:rFonts w:eastAsia="Proxima Nova"/>
        </w:rPr>
        <w:t> :</w:t>
      </w:r>
    </w:p>
    <w:p w14:paraId="45F8D678" w14:textId="3C752E13" w:rsidR="0094007F" w:rsidRPr="0002347A" w:rsidRDefault="004417F5" w:rsidP="008A099E">
      <w:pPr>
        <w:widowControl w:val="0"/>
        <w:numPr>
          <w:ilvl w:val="0"/>
          <w:numId w:val="32"/>
        </w:numPr>
        <w:spacing w:before="120" w:after="120"/>
        <w:jc w:val="both"/>
        <w:rPr>
          <w:rFonts w:eastAsia="Proxima Nova"/>
        </w:rPr>
      </w:pPr>
      <w:r w:rsidRPr="0002347A">
        <w:rPr>
          <w:rFonts w:eastAsia="Proxima Nova"/>
          <w:b/>
        </w:rPr>
        <w:t xml:space="preserve">Apporter un caractère ludique </w:t>
      </w:r>
      <w:r w:rsidRPr="0002347A">
        <w:rPr>
          <w:rFonts w:eastAsia="Proxima Nova"/>
        </w:rPr>
        <w:t>à une activité, ce qui peut avoir un impact positif sur la motivation</w:t>
      </w:r>
      <w:r w:rsidR="008A099E">
        <w:rPr>
          <w:rFonts w:eastAsia="Proxima Nova"/>
        </w:rPr>
        <w:t>.</w:t>
      </w:r>
    </w:p>
    <w:p w14:paraId="76489B86" w14:textId="7F5C1BA6" w:rsidR="0094007F" w:rsidRPr="0002347A" w:rsidRDefault="004417F5" w:rsidP="008A099E">
      <w:pPr>
        <w:widowControl w:val="0"/>
        <w:numPr>
          <w:ilvl w:val="0"/>
          <w:numId w:val="32"/>
        </w:numPr>
        <w:spacing w:before="120" w:after="120"/>
        <w:jc w:val="both"/>
        <w:rPr>
          <w:rFonts w:eastAsia="Proxima Nova"/>
        </w:rPr>
      </w:pPr>
      <w:r w:rsidRPr="0002347A">
        <w:rPr>
          <w:rFonts w:eastAsia="Proxima Nova"/>
          <w:b/>
        </w:rPr>
        <w:t xml:space="preserve">Activer les connaissances antérieures </w:t>
      </w:r>
      <w:r w:rsidRPr="0002347A">
        <w:rPr>
          <w:rFonts w:eastAsia="Proxima Nova"/>
        </w:rPr>
        <w:t>au début d'un cours, pour ajuster l'enseignement aux besoins du groupe</w:t>
      </w:r>
      <w:r w:rsidR="008A099E">
        <w:rPr>
          <w:rFonts w:eastAsia="Proxima Nova"/>
          <w:b/>
        </w:rPr>
        <w:t>.</w:t>
      </w:r>
    </w:p>
    <w:p w14:paraId="5A834D07" w14:textId="0B9DB5BB" w:rsidR="0094007F" w:rsidRPr="0002347A" w:rsidRDefault="004417F5" w:rsidP="008A099E">
      <w:pPr>
        <w:widowControl w:val="0"/>
        <w:numPr>
          <w:ilvl w:val="0"/>
          <w:numId w:val="32"/>
        </w:numPr>
        <w:spacing w:before="120" w:after="120"/>
        <w:jc w:val="both"/>
        <w:rPr>
          <w:rFonts w:eastAsia="Proxima Nova"/>
        </w:rPr>
      </w:pPr>
      <w:r w:rsidRPr="0002347A">
        <w:rPr>
          <w:rFonts w:eastAsia="Proxima Nova"/>
          <w:b/>
        </w:rPr>
        <w:t>Valider la compréhension en temps réel</w:t>
      </w:r>
      <w:r w:rsidRPr="0002347A">
        <w:rPr>
          <w:rFonts w:eastAsia="Proxima Nova"/>
        </w:rPr>
        <w:t xml:space="preserve"> et offrir des explications supplémentaires, au besoin</w:t>
      </w:r>
      <w:r w:rsidR="008A099E">
        <w:rPr>
          <w:rFonts w:eastAsia="Proxima Nova"/>
        </w:rPr>
        <w:t>.</w:t>
      </w:r>
    </w:p>
    <w:p w14:paraId="7A2EEE5D" w14:textId="6FD00DBF" w:rsidR="0094007F" w:rsidRPr="0002347A" w:rsidRDefault="004417F5" w:rsidP="008A099E">
      <w:pPr>
        <w:widowControl w:val="0"/>
        <w:numPr>
          <w:ilvl w:val="0"/>
          <w:numId w:val="32"/>
        </w:numPr>
        <w:spacing w:before="120" w:after="120"/>
        <w:jc w:val="both"/>
        <w:rPr>
          <w:rFonts w:eastAsia="Proxima Nova"/>
        </w:rPr>
      </w:pPr>
      <w:r w:rsidRPr="0002347A">
        <w:rPr>
          <w:rFonts w:eastAsia="Proxima Nova"/>
          <w:b/>
        </w:rPr>
        <w:t>Inciter tous les étudiants à participer</w:t>
      </w:r>
      <w:r w:rsidRPr="0002347A">
        <w:rPr>
          <w:rFonts w:eastAsia="Proxima Nova"/>
        </w:rPr>
        <w:t>, puisque les sondages peuvent être anonymes</w:t>
      </w:r>
      <w:r w:rsidR="008A099E">
        <w:rPr>
          <w:rFonts w:eastAsia="Proxima Nova"/>
        </w:rPr>
        <w:t>.</w:t>
      </w:r>
    </w:p>
    <w:p w14:paraId="1AAE051B" w14:textId="6E76219D" w:rsidR="0094007F" w:rsidRPr="008A099E" w:rsidRDefault="004417F5" w:rsidP="008A099E">
      <w:pPr>
        <w:widowControl w:val="0"/>
        <w:numPr>
          <w:ilvl w:val="0"/>
          <w:numId w:val="32"/>
        </w:numPr>
        <w:spacing w:before="120" w:after="120"/>
        <w:jc w:val="both"/>
        <w:rPr>
          <w:rFonts w:eastAsia="Proxima Nova"/>
        </w:rPr>
      </w:pPr>
      <w:r w:rsidRPr="0002347A">
        <w:rPr>
          <w:rFonts w:eastAsia="Proxima Nova"/>
          <w:b/>
        </w:rPr>
        <w:t>Réviser avant l’examen</w:t>
      </w:r>
      <w:r w:rsidRPr="0002347A">
        <w:rPr>
          <w:rFonts w:eastAsia="Proxima Nova"/>
        </w:rPr>
        <w:t xml:space="preserve">, ce qui permet aux étudiants de </w:t>
      </w:r>
      <w:r w:rsidRPr="0002347A">
        <w:rPr>
          <w:rFonts w:eastAsia="Proxima Nova"/>
          <w:b/>
        </w:rPr>
        <w:t>s'autoévaluer</w:t>
      </w:r>
      <w:r w:rsidRPr="0002347A">
        <w:rPr>
          <w:rFonts w:eastAsia="Proxima Nova"/>
        </w:rPr>
        <w:t>. Les sondages peuvent être réalisés de manière collaborative (les étudiants soumettent une question par équipe) afin de favoriser un climat d'entraide par les pairs.</w:t>
      </w:r>
    </w:p>
    <w:p w14:paraId="73D82606" w14:textId="77777777" w:rsidR="008A099E" w:rsidRDefault="008A099E">
      <w:pPr>
        <w:rPr>
          <w:rFonts w:eastAsia="Proxima Nova"/>
        </w:rPr>
      </w:pPr>
      <w:r>
        <w:rPr>
          <w:rFonts w:eastAsia="Proxima Nova"/>
        </w:rPr>
        <w:br w:type="page"/>
      </w:r>
    </w:p>
    <w:p w14:paraId="210690E3" w14:textId="43591EBF" w:rsidR="0094007F" w:rsidRPr="0002347A" w:rsidRDefault="004417F5" w:rsidP="00E86665">
      <w:pPr>
        <w:widowControl w:val="0"/>
        <w:spacing w:before="120" w:after="120"/>
        <w:jc w:val="both"/>
        <w:rPr>
          <w:rFonts w:eastAsia="Proxima Nova"/>
        </w:rPr>
      </w:pPr>
      <w:r w:rsidRPr="0002347A">
        <w:rPr>
          <w:rFonts w:eastAsia="Proxima Nova"/>
        </w:rPr>
        <w:lastRenderedPageBreak/>
        <w:t>Outils suggérés</w:t>
      </w:r>
      <w:r w:rsidR="005A204C">
        <w:rPr>
          <w:rFonts w:eastAsia="Proxima Nova"/>
        </w:rPr>
        <w:t> :</w:t>
      </w:r>
    </w:p>
    <w:p w14:paraId="13F11129" w14:textId="625A3709" w:rsidR="0094007F" w:rsidRPr="0002347A" w:rsidRDefault="00595D55" w:rsidP="008A099E">
      <w:pPr>
        <w:numPr>
          <w:ilvl w:val="0"/>
          <w:numId w:val="18"/>
        </w:numPr>
        <w:spacing w:before="120" w:after="120"/>
        <w:jc w:val="both"/>
        <w:rPr>
          <w:rFonts w:eastAsia="Proxima Nova"/>
        </w:rPr>
      </w:pPr>
      <w:hyperlink r:id="rId110">
        <w:proofErr w:type="spellStart"/>
        <w:r w:rsidR="004417F5" w:rsidRPr="0002347A">
          <w:rPr>
            <w:rFonts w:eastAsia="Proxima Nova"/>
            <w:color w:val="1155CC"/>
            <w:u w:val="single"/>
          </w:rPr>
          <w:t>Kahoot</w:t>
        </w:r>
        <w:proofErr w:type="spellEnd"/>
      </w:hyperlink>
      <w:r w:rsidR="004417F5" w:rsidRPr="0002347A">
        <w:rPr>
          <w:rFonts w:eastAsia="Proxima Nova"/>
        </w:rPr>
        <w:t xml:space="preserve"> (en direct seulement</w:t>
      </w:r>
      <w:r w:rsidR="00BA1ADD">
        <w:rPr>
          <w:rFonts w:eastAsia="Proxima Nova"/>
        </w:rPr>
        <w:t> ;</w:t>
      </w:r>
      <w:r w:rsidR="004417F5" w:rsidRPr="0002347A">
        <w:rPr>
          <w:rFonts w:eastAsia="Proxima Nova"/>
        </w:rPr>
        <w:t xml:space="preserve"> les étudiants se rendent sur le site et tapent un code à 4 chiffres pour accéder au sondage. Thème plus ludique</w:t>
      </w:r>
      <w:r w:rsidR="008A099E">
        <w:rPr>
          <w:rFonts w:eastAsia="Proxima Nova"/>
        </w:rPr>
        <w:t>,</w:t>
      </w:r>
      <w:r w:rsidR="004417F5" w:rsidRPr="0002347A">
        <w:rPr>
          <w:rFonts w:eastAsia="Proxima Nova"/>
        </w:rPr>
        <w:t xml:space="preserve"> de 2 à 4 choix de réponse)</w:t>
      </w:r>
      <w:r w:rsidR="00BA1ADD">
        <w:rPr>
          <w:rFonts w:eastAsia="Proxima Nova"/>
        </w:rPr>
        <w:t> ;</w:t>
      </w:r>
    </w:p>
    <w:p w14:paraId="222C0A51" w14:textId="6BC50598" w:rsidR="0094007F" w:rsidRPr="0002347A" w:rsidRDefault="00595D55" w:rsidP="008A099E">
      <w:pPr>
        <w:numPr>
          <w:ilvl w:val="0"/>
          <w:numId w:val="18"/>
        </w:numPr>
        <w:spacing w:before="120" w:after="120"/>
        <w:jc w:val="both"/>
        <w:rPr>
          <w:rFonts w:eastAsia="Proxima Nova"/>
        </w:rPr>
      </w:pPr>
      <w:hyperlink r:id="rId111">
        <w:proofErr w:type="spellStart"/>
        <w:r w:rsidR="004417F5" w:rsidRPr="0002347A">
          <w:rPr>
            <w:rFonts w:eastAsia="Proxima Nova"/>
            <w:color w:val="1155CC"/>
            <w:u w:val="single"/>
          </w:rPr>
          <w:t>Socrative</w:t>
        </w:r>
        <w:proofErr w:type="spellEnd"/>
      </w:hyperlink>
      <w:r w:rsidR="004417F5" w:rsidRPr="0002347A">
        <w:rPr>
          <w:rFonts w:eastAsia="Proxima Nova"/>
        </w:rPr>
        <w:t xml:space="preserve"> (permet de faire des sondages de différents types, en direct ou en différencié, guidé par l’enseignant ou selon le rythme d’avancement individuel des étudiants)</w:t>
      </w:r>
      <w:r w:rsidR="00BA1ADD">
        <w:rPr>
          <w:rFonts w:eastAsia="Proxima Nova"/>
        </w:rPr>
        <w:t> ;</w:t>
      </w:r>
    </w:p>
    <w:p w14:paraId="0E9496A7" w14:textId="309AD443" w:rsidR="0094007F" w:rsidRPr="0002347A" w:rsidRDefault="00595D55" w:rsidP="008A099E">
      <w:pPr>
        <w:numPr>
          <w:ilvl w:val="0"/>
          <w:numId w:val="18"/>
        </w:numPr>
        <w:spacing w:before="120" w:after="120"/>
        <w:jc w:val="both"/>
        <w:rPr>
          <w:rFonts w:eastAsia="Proxima Nova"/>
        </w:rPr>
      </w:pPr>
      <w:hyperlink r:id="rId112">
        <w:proofErr w:type="spellStart"/>
        <w:r w:rsidR="004417F5" w:rsidRPr="0002347A">
          <w:rPr>
            <w:rFonts w:eastAsia="Proxima Nova"/>
            <w:color w:val="1155CC"/>
            <w:u w:val="single"/>
          </w:rPr>
          <w:t>Mentimeter</w:t>
        </w:r>
        <w:proofErr w:type="spellEnd"/>
      </w:hyperlink>
      <w:r w:rsidR="004417F5" w:rsidRPr="0002347A">
        <w:rPr>
          <w:rFonts w:eastAsia="Proxima Nova"/>
        </w:rPr>
        <w:t xml:space="preserve"> (fonctions semblables à </w:t>
      </w:r>
      <w:proofErr w:type="spellStart"/>
      <w:r w:rsidR="004417F5" w:rsidRPr="0002347A">
        <w:rPr>
          <w:rFonts w:eastAsia="Proxima Nova"/>
        </w:rPr>
        <w:t>Socrativ</w:t>
      </w:r>
      <w:r w:rsidR="008A099E">
        <w:rPr>
          <w:rFonts w:eastAsia="Proxima Nova"/>
        </w:rPr>
        <w:t>e</w:t>
      </w:r>
      <w:proofErr w:type="spellEnd"/>
      <w:r w:rsidR="00BA1ADD">
        <w:rPr>
          <w:rFonts w:eastAsia="Proxima Nova"/>
        </w:rPr>
        <w:t> ;</w:t>
      </w:r>
      <w:r w:rsidR="004417F5" w:rsidRPr="0002347A">
        <w:rPr>
          <w:rFonts w:eastAsia="Proxima Nova"/>
        </w:rPr>
        <w:t xml:space="preserve"> nombre de questions par sondage limité dans la version gratuite</w:t>
      </w:r>
      <w:r w:rsidR="00BA1ADD">
        <w:rPr>
          <w:rFonts w:eastAsia="Proxima Nova"/>
        </w:rPr>
        <w:t> ;</w:t>
      </w:r>
      <w:r w:rsidR="004417F5" w:rsidRPr="0002347A">
        <w:rPr>
          <w:rFonts w:eastAsia="Proxima Nova"/>
        </w:rPr>
        <w:t xml:space="preserve"> s’intègre dans Powerpoint)</w:t>
      </w:r>
      <w:r w:rsidR="00BA1ADD">
        <w:rPr>
          <w:rFonts w:eastAsia="Proxima Nova"/>
        </w:rPr>
        <w:t> ;</w:t>
      </w:r>
    </w:p>
    <w:p w14:paraId="7564343F" w14:textId="0981AEC5" w:rsidR="0094007F" w:rsidRPr="0002347A" w:rsidRDefault="00595D55" w:rsidP="008A099E">
      <w:pPr>
        <w:numPr>
          <w:ilvl w:val="0"/>
          <w:numId w:val="18"/>
        </w:numPr>
        <w:spacing w:before="120" w:after="120"/>
        <w:jc w:val="both"/>
        <w:rPr>
          <w:rFonts w:eastAsia="Proxima Nova"/>
        </w:rPr>
      </w:pPr>
      <w:hyperlink r:id="rId113">
        <w:proofErr w:type="spellStart"/>
        <w:r w:rsidR="004417F5" w:rsidRPr="0002347A">
          <w:rPr>
            <w:rFonts w:eastAsia="Proxima Nova"/>
            <w:color w:val="1155CC"/>
            <w:u w:val="single"/>
          </w:rPr>
          <w:t>PollEverywhere</w:t>
        </w:r>
        <w:proofErr w:type="spellEnd"/>
      </w:hyperlink>
      <w:r w:rsidR="004417F5" w:rsidRPr="0002347A">
        <w:rPr>
          <w:rFonts w:eastAsia="Proxima Nova"/>
        </w:rPr>
        <w:t xml:space="preserve"> (fonctions semblables à </w:t>
      </w:r>
      <w:proofErr w:type="spellStart"/>
      <w:r w:rsidR="004417F5" w:rsidRPr="0002347A">
        <w:rPr>
          <w:rFonts w:eastAsia="Proxima Nova"/>
        </w:rPr>
        <w:t>Socrative</w:t>
      </w:r>
      <w:proofErr w:type="spellEnd"/>
      <w:r w:rsidR="00BA1ADD">
        <w:rPr>
          <w:rFonts w:eastAsia="Proxima Nova"/>
        </w:rPr>
        <w:t> ;</w:t>
      </w:r>
      <w:r w:rsidR="004417F5" w:rsidRPr="0002347A">
        <w:rPr>
          <w:rFonts w:eastAsia="Proxima Nova"/>
        </w:rPr>
        <w:t xml:space="preserve"> gratuit seulement pour les groupes de 40 étudiants et moins)</w:t>
      </w:r>
      <w:r w:rsidR="00BA1ADD">
        <w:rPr>
          <w:rFonts w:eastAsia="Proxima Nova"/>
        </w:rPr>
        <w:t> ;</w:t>
      </w:r>
    </w:p>
    <w:p w14:paraId="20353BD7" w14:textId="12E115F1" w:rsidR="0094007F" w:rsidRPr="0002347A" w:rsidRDefault="00595D55" w:rsidP="0002347A">
      <w:pPr>
        <w:numPr>
          <w:ilvl w:val="0"/>
          <w:numId w:val="18"/>
        </w:numPr>
        <w:spacing w:before="120" w:after="240"/>
        <w:jc w:val="both"/>
        <w:rPr>
          <w:rFonts w:eastAsia="Proxima Nova"/>
        </w:rPr>
      </w:pPr>
      <w:hyperlink r:id="rId114">
        <w:proofErr w:type="spellStart"/>
        <w:r w:rsidR="004417F5" w:rsidRPr="0002347A">
          <w:rPr>
            <w:rFonts w:eastAsia="Proxima Nova"/>
            <w:color w:val="1155CC"/>
            <w:u w:val="single"/>
          </w:rPr>
          <w:t>Factile</w:t>
        </w:r>
        <w:proofErr w:type="spellEnd"/>
      </w:hyperlink>
      <w:r w:rsidR="004417F5" w:rsidRPr="0002347A">
        <w:rPr>
          <w:rFonts w:eastAsia="Proxima Nova"/>
        </w:rPr>
        <w:t xml:space="preserve"> (pour une séance de révisio</w:t>
      </w:r>
      <w:r w:rsidR="004417F5" w:rsidRPr="0002347A">
        <w:rPr>
          <w:rFonts w:eastAsia="Proxima Nova"/>
          <w:highlight w:val="white"/>
        </w:rPr>
        <w:t xml:space="preserve">n à la </w:t>
      </w:r>
      <w:proofErr w:type="spellStart"/>
      <w:r w:rsidR="004417F5" w:rsidRPr="0002347A">
        <w:rPr>
          <w:rFonts w:eastAsia="Proxima Nova"/>
          <w:i/>
          <w:highlight w:val="white"/>
        </w:rPr>
        <w:t>Jeopardy</w:t>
      </w:r>
      <w:proofErr w:type="spellEnd"/>
      <w:r w:rsidR="005A204C">
        <w:rPr>
          <w:rFonts w:eastAsia="Proxima Nova"/>
          <w:i/>
          <w:highlight w:val="white"/>
        </w:rPr>
        <w:t> !</w:t>
      </w:r>
      <w:r w:rsidR="004417F5" w:rsidRPr="0002347A">
        <w:rPr>
          <w:rFonts w:eastAsia="Proxima Nova"/>
          <w:highlight w:val="white"/>
        </w:rPr>
        <w:t>)</w:t>
      </w:r>
      <w:r w:rsidR="008A099E">
        <w:rPr>
          <w:rFonts w:eastAsia="Proxima Nova"/>
        </w:rPr>
        <w:t>.</w:t>
      </w:r>
    </w:p>
    <w:p w14:paraId="354570C3" w14:textId="130E3CB7" w:rsidR="0094007F" w:rsidRPr="0002347A" w:rsidRDefault="004417F5" w:rsidP="008A099E">
      <w:pPr>
        <w:pStyle w:val="Titre4"/>
        <w:spacing w:before="360" w:after="240"/>
        <w:rPr>
          <w:rFonts w:ascii="Arial" w:hAnsi="Arial" w:cs="Arial"/>
        </w:rPr>
      </w:pPr>
      <w:bookmarkStart w:id="28" w:name="_axqf5welch2z" w:colFirst="0" w:colLast="0"/>
      <w:bookmarkEnd w:id="28"/>
      <w:r w:rsidRPr="0002347A">
        <w:rPr>
          <w:rFonts w:ascii="Arial" w:hAnsi="Arial" w:cs="Arial"/>
        </w:rPr>
        <w:t xml:space="preserve">Une variante </w:t>
      </w:r>
      <w:r w:rsidR="005A204C">
        <w:rPr>
          <w:rFonts w:ascii="Arial" w:hAnsi="Arial" w:cs="Arial"/>
        </w:rPr>
        <w:t>« </w:t>
      </w:r>
      <w:r w:rsidRPr="0002347A">
        <w:rPr>
          <w:rFonts w:ascii="Arial" w:hAnsi="Arial" w:cs="Arial"/>
        </w:rPr>
        <w:t>technologiquement accessible</w:t>
      </w:r>
      <w:r w:rsidR="005A204C">
        <w:rPr>
          <w:rFonts w:ascii="Arial" w:hAnsi="Arial" w:cs="Arial"/>
        </w:rPr>
        <w:t> »</w:t>
      </w:r>
    </w:p>
    <w:p w14:paraId="5CBE1C7F" w14:textId="03F894F2" w:rsidR="0094007F" w:rsidRPr="00FB798A" w:rsidRDefault="004417F5" w:rsidP="0002347A">
      <w:pPr>
        <w:spacing w:before="120" w:after="240"/>
        <w:jc w:val="both"/>
        <w:rPr>
          <w:rFonts w:eastAsia="Proxima Nova"/>
          <w:color w:val="000000"/>
        </w:rPr>
      </w:pPr>
      <w:r w:rsidRPr="0002347A">
        <w:rPr>
          <w:rFonts w:eastAsia="Proxima Nova"/>
          <w:color w:val="000000"/>
        </w:rPr>
        <w:t xml:space="preserve">La plupart des outils de type </w:t>
      </w:r>
      <w:proofErr w:type="spellStart"/>
      <w:r w:rsidRPr="0002347A">
        <w:rPr>
          <w:rFonts w:eastAsia="Proxima Nova"/>
          <w:color w:val="000000"/>
        </w:rPr>
        <w:t>télé</w:t>
      </w:r>
      <w:r w:rsidRPr="0002347A">
        <w:rPr>
          <w:rFonts w:eastAsia="Proxima Nova"/>
        </w:rPr>
        <w:t>voteurs</w:t>
      </w:r>
      <w:proofErr w:type="spellEnd"/>
      <w:r w:rsidRPr="0002347A">
        <w:rPr>
          <w:rFonts w:eastAsia="Proxima Nova"/>
          <w:color w:val="000000"/>
        </w:rPr>
        <w:t xml:space="preserve"> nécessitent que les étudiants utilisent un appareil mobile. Une manière de rendre le sondage accessible pour tous est de faire en sorte que la dimension technologique soit assurée par l'enseignant. L'application </w:t>
      </w:r>
      <w:hyperlink r:id="rId115">
        <w:proofErr w:type="spellStart"/>
        <w:r w:rsidRPr="0002347A">
          <w:rPr>
            <w:rFonts w:eastAsia="Proxima Nova"/>
            <w:color w:val="1155CC"/>
            <w:u w:val="single"/>
          </w:rPr>
          <w:t>Plickers</w:t>
        </w:r>
        <w:proofErr w:type="spellEnd"/>
      </w:hyperlink>
      <w:r w:rsidRPr="0002347A">
        <w:rPr>
          <w:rFonts w:eastAsia="Proxima Nova"/>
          <w:color w:val="000000"/>
        </w:rPr>
        <w:t xml:space="preserve"> fonctionne à l'aide de cartes imprimées contenant des symboles à 4 faces. Pour répondre au sondage projeté sur grand écran, les étudiants tiennent leur carte en l'orientant selon leur choix de réponse. L'enseignant balaie ensuite la salle avec la caméra de son téléphone ou de sa tablette. </w:t>
      </w:r>
      <w:proofErr w:type="spellStart"/>
      <w:r w:rsidRPr="0002347A">
        <w:rPr>
          <w:rFonts w:eastAsia="Proxima Nova"/>
          <w:color w:val="000000"/>
        </w:rPr>
        <w:t>Plickers</w:t>
      </w:r>
      <w:proofErr w:type="spellEnd"/>
      <w:r w:rsidRPr="0002347A">
        <w:rPr>
          <w:rFonts w:eastAsia="Proxima Nova"/>
          <w:color w:val="000000"/>
        </w:rPr>
        <w:t xml:space="preserve"> reconnait les symboles et compile toutes les réponses dans un tableau qui s'affichera à l'écran.</w:t>
      </w:r>
    </w:p>
    <w:p w14:paraId="3E00FA2C" w14:textId="77777777" w:rsidR="00FB798A" w:rsidRDefault="004417F5" w:rsidP="00FB798A">
      <w:pPr>
        <w:keepNext/>
        <w:spacing w:before="120" w:after="240"/>
        <w:jc w:val="center"/>
      </w:pPr>
      <w:r w:rsidRPr="0002347A">
        <w:rPr>
          <w:noProof/>
          <w:lang w:val="fr-CA"/>
        </w:rPr>
        <w:drawing>
          <wp:inline distT="114300" distB="114300" distL="114300" distR="114300" wp14:anchorId="0E468744" wp14:editId="321D38DC">
            <wp:extent cx="4281218" cy="2638425"/>
            <wp:effectExtent l="0" t="0" r="5080" b="0"/>
            <wp:docPr id="7" name="image8.png" descr="Les cartes Plickers à imprime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6"/>
                    <a:srcRect/>
                    <a:stretch>
                      <a:fillRect/>
                    </a:stretch>
                  </pic:blipFill>
                  <pic:spPr>
                    <a:xfrm>
                      <a:off x="0" y="0"/>
                      <a:ext cx="4289579" cy="2643578"/>
                    </a:xfrm>
                    <a:prstGeom prst="rect">
                      <a:avLst/>
                    </a:prstGeom>
                    <a:ln/>
                  </pic:spPr>
                </pic:pic>
              </a:graphicData>
            </a:graphic>
          </wp:inline>
        </w:drawing>
      </w:r>
    </w:p>
    <w:p w14:paraId="39999941" w14:textId="4FD99466" w:rsidR="0094007F" w:rsidRPr="00FB798A" w:rsidRDefault="00FB798A" w:rsidP="00E86665">
      <w:pPr>
        <w:pStyle w:val="Lgende"/>
        <w:spacing w:after="240"/>
        <w:jc w:val="center"/>
      </w:pPr>
      <w:r>
        <w:t xml:space="preserve">Figure </w:t>
      </w:r>
      <w:r w:rsidR="00CA2EEE">
        <w:t>8</w:t>
      </w:r>
      <w:r>
        <w:t xml:space="preserve">. </w:t>
      </w:r>
      <w:r w:rsidRPr="003D346B">
        <w:t xml:space="preserve">Les cartes de </w:t>
      </w:r>
      <w:proofErr w:type="spellStart"/>
      <w:r w:rsidRPr="003D346B">
        <w:t>Plickers</w:t>
      </w:r>
      <w:proofErr w:type="spellEnd"/>
      <w:r w:rsidRPr="003D346B">
        <w:t xml:space="preserve"> peuvent être imprimées gratuitement. (Image de presse fournie par </w:t>
      </w:r>
      <w:hyperlink r:id="rId117" w:history="1">
        <w:proofErr w:type="spellStart"/>
        <w:r w:rsidRPr="00FB798A">
          <w:rPr>
            <w:rStyle w:val="Lienhypertexte"/>
          </w:rPr>
          <w:t>Plickers</w:t>
        </w:r>
        <w:proofErr w:type="spellEnd"/>
      </w:hyperlink>
      <w:r w:rsidRPr="003D346B">
        <w:t>)</w:t>
      </w:r>
      <w:r>
        <w:t>.</w:t>
      </w:r>
    </w:p>
    <w:p w14:paraId="4781FBED" w14:textId="77777777" w:rsidR="00FB798A" w:rsidRDefault="004417F5" w:rsidP="00FB798A">
      <w:pPr>
        <w:keepNext/>
        <w:spacing w:before="120" w:after="240"/>
        <w:jc w:val="center"/>
      </w:pPr>
      <w:r w:rsidRPr="0002347A">
        <w:lastRenderedPageBreak/>
        <w:t xml:space="preserve"> </w:t>
      </w:r>
      <w:r w:rsidRPr="0002347A">
        <w:rPr>
          <w:noProof/>
          <w:lang w:val="fr-CA"/>
        </w:rPr>
        <w:drawing>
          <wp:inline distT="114300" distB="114300" distL="114300" distR="114300" wp14:anchorId="5BC58129" wp14:editId="2DD7B5AD">
            <wp:extent cx="4952999" cy="2524125"/>
            <wp:effectExtent l="0" t="0" r="635" b="0"/>
            <wp:docPr id="14" name="image11.png" title="Figure 9. L'enseignant balaie la classe avec la caméra de son téléphone pour recueillir les réponses des étudiants.  (Image de presse fournie par Plickers).">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8"/>
                    <a:srcRect/>
                    <a:stretch>
                      <a:fillRect/>
                    </a:stretch>
                  </pic:blipFill>
                  <pic:spPr>
                    <a:xfrm>
                      <a:off x="0" y="0"/>
                      <a:ext cx="4976791" cy="2536250"/>
                    </a:xfrm>
                    <a:prstGeom prst="rect">
                      <a:avLst/>
                    </a:prstGeom>
                    <a:ln/>
                  </pic:spPr>
                </pic:pic>
              </a:graphicData>
            </a:graphic>
          </wp:inline>
        </w:drawing>
      </w:r>
    </w:p>
    <w:p w14:paraId="54991E84" w14:textId="4D08174E" w:rsidR="0094007F" w:rsidRPr="0002347A" w:rsidRDefault="00FB798A" w:rsidP="00E86665">
      <w:pPr>
        <w:pStyle w:val="Lgende"/>
        <w:spacing w:after="240"/>
        <w:jc w:val="center"/>
      </w:pPr>
      <w:r>
        <w:t xml:space="preserve">Figure </w:t>
      </w:r>
      <w:r w:rsidR="00CA2EEE">
        <w:t>9</w:t>
      </w:r>
      <w:r>
        <w:t xml:space="preserve">. </w:t>
      </w:r>
      <w:r w:rsidRPr="00240DA0">
        <w:t xml:space="preserve">L'enseignant balaie la classe avec la caméra de son téléphone pour recueillir les réponses des étudiants.  (Image de presse fournie par </w:t>
      </w:r>
      <w:hyperlink r:id="rId119" w:history="1">
        <w:proofErr w:type="spellStart"/>
        <w:r w:rsidRPr="00FB798A">
          <w:rPr>
            <w:rStyle w:val="Lienhypertexte"/>
          </w:rPr>
          <w:t>Plickers</w:t>
        </w:r>
        <w:proofErr w:type="spellEnd"/>
      </w:hyperlink>
      <w:r w:rsidRPr="00240DA0">
        <w:t>)</w:t>
      </w:r>
      <w:r>
        <w:t>.</w:t>
      </w:r>
    </w:p>
    <w:p w14:paraId="274D284A" w14:textId="77777777" w:rsidR="0094007F" w:rsidRPr="0002347A" w:rsidRDefault="004417F5" w:rsidP="00E72FFC">
      <w:pPr>
        <w:pStyle w:val="Titre4"/>
        <w:spacing w:before="360" w:after="240"/>
        <w:rPr>
          <w:rFonts w:ascii="Arial" w:hAnsi="Arial" w:cs="Arial"/>
        </w:rPr>
      </w:pPr>
      <w:bookmarkStart w:id="29" w:name="_dbfbchrz1niv" w:colFirst="0" w:colLast="0"/>
      <w:bookmarkEnd w:id="29"/>
      <w:r w:rsidRPr="0002347A">
        <w:rPr>
          <w:rFonts w:ascii="Arial" w:hAnsi="Arial" w:cs="Arial"/>
        </w:rPr>
        <w:t>Ajout d'éléments interactifs dans les vidéos</w:t>
      </w:r>
    </w:p>
    <w:p w14:paraId="560F7426" w14:textId="2D359D06" w:rsidR="0094007F" w:rsidRPr="0002347A" w:rsidRDefault="004417F5" w:rsidP="00F14613">
      <w:pPr>
        <w:spacing w:before="120" w:after="120"/>
        <w:jc w:val="both"/>
        <w:rPr>
          <w:rFonts w:eastAsia="Proxima Nova"/>
        </w:rPr>
      </w:pPr>
      <w:r w:rsidRPr="0002347A">
        <w:rPr>
          <w:rFonts w:eastAsia="Proxima Nova"/>
        </w:rPr>
        <w:t>Pour favoriser une écoute active et valider la compréhension des étudiants à différents moments pendant le visionnement d'une vidéo, il est possible d'ajouter des éléments d'interaction à des vidéos produites par l'enseignant ou récupérées sur des plateformes comme YouTube</w:t>
      </w:r>
      <w:r w:rsidR="005A204C">
        <w:rPr>
          <w:rFonts w:eastAsia="Proxima Nova"/>
        </w:rPr>
        <w:t> :</w:t>
      </w:r>
    </w:p>
    <w:p w14:paraId="29E7CAC5" w14:textId="43E66D62" w:rsidR="0094007F" w:rsidRPr="0002347A" w:rsidRDefault="008C143A" w:rsidP="00F14613">
      <w:pPr>
        <w:numPr>
          <w:ilvl w:val="0"/>
          <w:numId w:val="42"/>
        </w:numPr>
        <w:spacing w:before="120" w:after="120"/>
        <w:jc w:val="both"/>
        <w:rPr>
          <w:rFonts w:eastAsia="Proxima Nova"/>
          <w:highlight w:val="white"/>
        </w:rPr>
      </w:pPr>
      <w:r>
        <w:rPr>
          <w:rFonts w:eastAsia="Proxima Nova"/>
          <w:highlight w:val="white"/>
        </w:rPr>
        <w:t>Q</w:t>
      </w:r>
      <w:r w:rsidR="004417F5" w:rsidRPr="0002347A">
        <w:rPr>
          <w:rFonts w:eastAsia="Proxima Nova"/>
          <w:highlight w:val="white"/>
        </w:rPr>
        <w:t>uestions à rétroaction automatique</w:t>
      </w:r>
      <w:r w:rsidR="00BA1ADD">
        <w:rPr>
          <w:rFonts w:eastAsia="Proxima Nova"/>
          <w:highlight w:val="white"/>
        </w:rPr>
        <w:t> ;</w:t>
      </w:r>
    </w:p>
    <w:p w14:paraId="3C5AAFCC" w14:textId="4D406A8E" w:rsidR="0094007F" w:rsidRPr="0002347A" w:rsidRDefault="008C143A" w:rsidP="00F14613">
      <w:pPr>
        <w:numPr>
          <w:ilvl w:val="0"/>
          <w:numId w:val="42"/>
        </w:numPr>
        <w:spacing w:before="120" w:after="120"/>
        <w:jc w:val="both"/>
        <w:rPr>
          <w:rFonts w:eastAsia="Proxima Nova"/>
          <w:highlight w:val="white"/>
        </w:rPr>
      </w:pPr>
      <w:r>
        <w:rPr>
          <w:rFonts w:eastAsia="Proxima Nova"/>
          <w:highlight w:val="white"/>
        </w:rPr>
        <w:t>C</w:t>
      </w:r>
      <w:r w:rsidR="004417F5" w:rsidRPr="0002347A">
        <w:rPr>
          <w:rFonts w:eastAsia="Proxima Nova"/>
          <w:highlight w:val="white"/>
        </w:rPr>
        <w:t>ommentaires audio</w:t>
      </w:r>
      <w:r w:rsidR="00BA1ADD">
        <w:rPr>
          <w:rFonts w:eastAsia="Proxima Nova"/>
          <w:highlight w:val="white"/>
        </w:rPr>
        <w:t> ;</w:t>
      </w:r>
    </w:p>
    <w:p w14:paraId="53D4FB39" w14:textId="51D01098" w:rsidR="0094007F" w:rsidRPr="008C143A" w:rsidRDefault="008C143A" w:rsidP="0002347A">
      <w:pPr>
        <w:numPr>
          <w:ilvl w:val="0"/>
          <w:numId w:val="42"/>
        </w:numPr>
        <w:spacing w:before="120" w:after="240"/>
        <w:jc w:val="both"/>
        <w:rPr>
          <w:rFonts w:eastAsia="Proxima Nova"/>
          <w:highlight w:val="white"/>
        </w:rPr>
      </w:pPr>
      <w:r>
        <w:rPr>
          <w:rFonts w:eastAsia="Proxima Nova"/>
          <w:highlight w:val="white"/>
        </w:rPr>
        <w:t>R</w:t>
      </w:r>
      <w:r w:rsidR="004417F5" w:rsidRPr="0002347A">
        <w:rPr>
          <w:rFonts w:eastAsia="Proxima Nova"/>
          <w:highlight w:val="white"/>
        </w:rPr>
        <w:t>essources complémentaires (hyperlien, document PDF)</w:t>
      </w:r>
      <w:r>
        <w:rPr>
          <w:rFonts w:eastAsia="Proxima Nova"/>
          <w:highlight w:val="white"/>
        </w:rPr>
        <w:t>.</w:t>
      </w:r>
    </w:p>
    <w:p w14:paraId="759D18A1" w14:textId="361985D0" w:rsidR="0094007F" w:rsidRPr="0002347A" w:rsidRDefault="004417F5" w:rsidP="00F14613">
      <w:pPr>
        <w:spacing w:before="360" w:after="240"/>
        <w:jc w:val="both"/>
        <w:rPr>
          <w:rFonts w:eastAsia="Proxima Nova"/>
          <w:highlight w:val="white"/>
        </w:rPr>
      </w:pPr>
      <w:r w:rsidRPr="0002347A">
        <w:rPr>
          <w:rFonts w:eastAsia="Proxima Nova"/>
          <w:highlight w:val="white"/>
        </w:rPr>
        <w:t>Certains outils peuvent être paramétrés de sorte que les étudiants doivent répondre à la question afin de poursuivre le visionnement. Les enseignants peuvent consulter des statistiques liées au visionnement par les étudiants ou aux résultats obtenus (et lui permettre d'ajuster les explications au prochain cours ou d'offrir davantage de suivi à certains étudiants).</w:t>
      </w:r>
    </w:p>
    <w:p w14:paraId="3368A796" w14:textId="0FA7F85E" w:rsidR="0094007F" w:rsidRPr="008C143A" w:rsidRDefault="004417F5" w:rsidP="0002347A">
      <w:pPr>
        <w:spacing w:before="120" w:after="240"/>
        <w:jc w:val="both"/>
        <w:rPr>
          <w:rFonts w:eastAsia="Proxima Nova"/>
          <w:highlight w:val="white"/>
        </w:rPr>
      </w:pPr>
      <w:r w:rsidRPr="0002347A">
        <w:rPr>
          <w:rFonts w:eastAsia="Proxima Nova"/>
          <w:highlight w:val="white"/>
        </w:rPr>
        <w:t>Les étudiants peuvent aussi utiliser les outils d'interaction vidéo pour rétroagir sur des capsules produites par leurs pairs, poser des questions pendant le visionnement et se répondre dans un canal de discussion à même la vidéo.</w:t>
      </w:r>
    </w:p>
    <w:p w14:paraId="50F1F49E" w14:textId="2CAB033D" w:rsidR="0094007F" w:rsidRPr="0002347A" w:rsidRDefault="004417F5" w:rsidP="00F14613">
      <w:pPr>
        <w:spacing w:before="120" w:after="120"/>
        <w:jc w:val="both"/>
        <w:rPr>
          <w:rFonts w:eastAsia="Proxima Nova"/>
          <w:highlight w:val="white"/>
        </w:rPr>
      </w:pPr>
      <w:r w:rsidRPr="0002347A">
        <w:rPr>
          <w:rFonts w:eastAsia="Proxima Nova"/>
          <w:highlight w:val="white"/>
        </w:rPr>
        <w:t>Outils suggérés</w:t>
      </w:r>
      <w:r w:rsidR="005A204C">
        <w:rPr>
          <w:rFonts w:eastAsia="Proxima Nova"/>
          <w:highlight w:val="white"/>
        </w:rPr>
        <w:t> :</w:t>
      </w:r>
    </w:p>
    <w:p w14:paraId="6D42240B" w14:textId="567A3906" w:rsidR="0094007F" w:rsidRPr="0002347A" w:rsidRDefault="00595D55" w:rsidP="00BA1ADD">
      <w:pPr>
        <w:numPr>
          <w:ilvl w:val="0"/>
          <w:numId w:val="25"/>
        </w:numPr>
        <w:spacing w:before="120" w:after="120"/>
        <w:jc w:val="both"/>
        <w:rPr>
          <w:rFonts w:eastAsia="Proxima Nova"/>
          <w:highlight w:val="white"/>
        </w:rPr>
      </w:pPr>
      <w:hyperlink r:id="rId120">
        <w:proofErr w:type="spellStart"/>
        <w:r w:rsidR="004417F5" w:rsidRPr="0002347A">
          <w:rPr>
            <w:rFonts w:eastAsia="Proxima Nova"/>
            <w:color w:val="1155CC"/>
            <w:highlight w:val="white"/>
            <w:u w:val="single"/>
          </w:rPr>
          <w:t>Edpuzzle</w:t>
        </w:r>
        <w:proofErr w:type="spellEnd"/>
      </w:hyperlink>
      <w:r w:rsidR="004417F5" w:rsidRPr="0002347A">
        <w:rPr>
          <w:rFonts w:eastAsia="Proxima Nova"/>
          <w:highlight w:val="white"/>
        </w:rPr>
        <w:t xml:space="preserve"> (permet de créer des leçons à partir d’une vidéo en y intégrant des commentaires audio, des hyperliens et des questions)</w:t>
      </w:r>
      <w:r w:rsidR="00BA1ADD">
        <w:rPr>
          <w:rFonts w:eastAsia="Proxima Nova"/>
          <w:highlight w:val="white"/>
        </w:rPr>
        <w:t> ;</w:t>
      </w:r>
    </w:p>
    <w:p w14:paraId="6CEE6811" w14:textId="40BFE048" w:rsidR="0094007F" w:rsidRPr="008C143A" w:rsidRDefault="00595D55" w:rsidP="00F14613">
      <w:pPr>
        <w:numPr>
          <w:ilvl w:val="0"/>
          <w:numId w:val="25"/>
        </w:numPr>
        <w:spacing w:before="120" w:after="360"/>
        <w:jc w:val="both"/>
        <w:rPr>
          <w:rFonts w:eastAsia="Proxima Nova"/>
          <w:highlight w:val="white"/>
        </w:rPr>
      </w:pPr>
      <w:hyperlink r:id="rId121">
        <w:proofErr w:type="spellStart"/>
        <w:r w:rsidR="004417F5" w:rsidRPr="0002347A">
          <w:rPr>
            <w:rFonts w:eastAsia="Proxima Nova"/>
            <w:color w:val="1155CC"/>
            <w:highlight w:val="white"/>
            <w:u w:val="single"/>
          </w:rPr>
          <w:t>VideoAnt</w:t>
        </w:r>
        <w:proofErr w:type="spellEnd"/>
      </w:hyperlink>
      <w:r w:rsidR="004417F5" w:rsidRPr="0002347A">
        <w:rPr>
          <w:rFonts w:eastAsia="Proxima Nova"/>
        </w:rPr>
        <w:t xml:space="preserve"> (permet d’ajouter des annotations, des commentaires et des questions à n’importe quelle vidéo accessible publiquement en ligne)</w:t>
      </w:r>
      <w:r w:rsidR="008C143A">
        <w:rPr>
          <w:rFonts w:eastAsia="Proxima Nova"/>
        </w:rPr>
        <w:t>.</w:t>
      </w:r>
    </w:p>
    <w:p w14:paraId="111B36DC" w14:textId="038C5B2D" w:rsidR="0094007F" w:rsidRPr="0002347A" w:rsidRDefault="004417F5" w:rsidP="00B96DF5">
      <w:pPr>
        <w:pStyle w:val="Lgende"/>
        <w:jc w:val="center"/>
        <w:rPr>
          <w:rFonts w:eastAsia="Proxima Nova"/>
          <w:highlight w:val="magenta"/>
        </w:rPr>
      </w:pPr>
      <w:r w:rsidRPr="0002347A">
        <w:rPr>
          <w:rFonts w:eastAsia="Proxima Nova"/>
          <w:noProof/>
          <w:highlight w:val="magenta"/>
          <w:lang w:val="fr-CA"/>
        </w:rPr>
        <w:lastRenderedPageBreak/>
        <w:drawing>
          <wp:anchor distT="0" distB="0" distL="114300" distR="114300" simplePos="0" relativeHeight="251658240" behindDoc="0" locked="0" layoutInCell="1" allowOverlap="1" wp14:anchorId="322AB8C5" wp14:editId="0400F837">
            <wp:simplePos x="809625" y="714375"/>
            <wp:positionH relativeFrom="margin">
              <wp:align>center</wp:align>
            </wp:positionH>
            <wp:positionV relativeFrom="paragraph">
              <wp:posOffset>-9525</wp:posOffset>
            </wp:positionV>
            <wp:extent cx="5495544" cy="4114800"/>
            <wp:effectExtent l="0" t="0" r="0" b="0"/>
            <wp:wrapTopAndBottom/>
            <wp:docPr id="2" name="image2.png" title="Tableau 4. Outils de sondage interactifs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2">
                      <a:extLst>
                        <a:ext uri="{28A0092B-C50C-407E-A947-70E740481C1C}">
                          <a14:useLocalDpi xmlns:a14="http://schemas.microsoft.com/office/drawing/2010/main" val="0"/>
                        </a:ext>
                      </a:extLst>
                    </a:blip>
                    <a:srcRect/>
                    <a:stretch>
                      <a:fillRect/>
                    </a:stretch>
                  </pic:blipFill>
                  <pic:spPr>
                    <a:xfrm>
                      <a:off x="0" y="0"/>
                      <a:ext cx="5495544" cy="4114800"/>
                    </a:xfrm>
                    <a:prstGeom prst="rect">
                      <a:avLst/>
                    </a:prstGeom>
                    <a:ln/>
                  </pic:spPr>
                </pic:pic>
              </a:graphicData>
            </a:graphic>
            <wp14:sizeRelH relativeFrom="margin">
              <wp14:pctWidth>0</wp14:pctWidth>
            </wp14:sizeRelH>
          </wp:anchor>
        </w:drawing>
      </w:r>
      <w:r w:rsidR="00B96DF5">
        <w:br w:type="textWrapping" w:clear="all"/>
      </w:r>
      <w:r w:rsidR="00614C0A">
        <w:t xml:space="preserve">Tableau </w:t>
      </w:r>
      <w:r w:rsidR="001A3F5D">
        <w:t>4</w:t>
      </w:r>
      <w:r w:rsidR="00614C0A">
        <w:t xml:space="preserve">. </w:t>
      </w:r>
      <w:r w:rsidR="00614C0A" w:rsidRPr="00AE523C">
        <w:t xml:space="preserve">Outils de sondage interactifs et </w:t>
      </w:r>
      <w:r w:rsidR="00614C0A">
        <w:t xml:space="preserve">lignes directrices de la </w:t>
      </w:r>
      <w:r w:rsidR="00614C0A" w:rsidRPr="00AE523C">
        <w:t>CUA.</w:t>
      </w:r>
    </w:p>
    <w:p w14:paraId="129850FD" w14:textId="77777777" w:rsidR="0094007F" w:rsidRPr="0002347A" w:rsidRDefault="004417F5" w:rsidP="00614C0A">
      <w:pPr>
        <w:pStyle w:val="Titre3"/>
        <w:widowControl w:val="0"/>
        <w:spacing w:before="360" w:after="240" w:line="276" w:lineRule="auto"/>
        <w:jc w:val="both"/>
        <w:rPr>
          <w:rFonts w:ascii="Arial" w:hAnsi="Arial" w:cs="Arial"/>
          <w:b/>
          <w:color w:val="F55D4B"/>
          <w:sz w:val="24"/>
          <w:szCs w:val="24"/>
        </w:rPr>
      </w:pPr>
      <w:bookmarkStart w:id="30" w:name="_oqaytx3qd9ol" w:colFirst="0" w:colLast="0"/>
      <w:bookmarkEnd w:id="30"/>
      <w:r w:rsidRPr="0002347A">
        <w:rPr>
          <w:rFonts w:ascii="Arial" w:hAnsi="Arial" w:cs="Arial"/>
        </w:rPr>
        <w:t>5. Outils collaboratifs</w:t>
      </w:r>
    </w:p>
    <w:p w14:paraId="7867A37E" w14:textId="7855F76E" w:rsidR="0094007F" w:rsidRPr="0002347A" w:rsidRDefault="004417F5" w:rsidP="0002347A">
      <w:pPr>
        <w:widowControl w:val="0"/>
        <w:spacing w:before="120" w:after="240"/>
        <w:jc w:val="both"/>
        <w:rPr>
          <w:rFonts w:eastAsia="Proxima Nova"/>
          <w:highlight w:val="white"/>
        </w:rPr>
      </w:pPr>
      <w:r w:rsidRPr="0002347A">
        <w:rPr>
          <w:rFonts w:eastAsia="Proxima Nova"/>
          <w:highlight w:val="white"/>
        </w:rPr>
        <w:t>L'une des lignes directrices de la CUA consiste à favoriser la collaboration et la communauté afin de soutenir l'effort et la persévérance des étudiants. Cette section présente quelques outils pour la collaboration numérique.</w:t>
      </w:r>
    </w:p>
    <w:p w14:paraId="3AF811B5" w14:textId="77777777" w:rsidR="0094007F" w:rsidRPr="0002347A" w:rsidRDefault="004417F5" w:rsidP="00614C0A">
      <w:pPr>
        <w:pStyle w:val="Titre4"/>
        <w:widowControl w:val="0"/>
        <w:spacing w:before="360" w:after="240"/>
        <w:rPr>
          <w:rFonts w:ascii="Arial" w:hAnsi="Arial" w:cs="Arial"/>
        </w:rPr>
      </w:pPr>
      <w:bookmarkStart w:id="31" w:name="_wzoam0bzz45v" w:colFirst="0" w:colLast="0"/>
      <w:bookmarkEnd w:id="31"/>
      <w:r w:rsidRPr="0002347A">
        <w:rPr>
          <w:rFonts w:ascii="Arial" w:hAnsi="Arial" w:cs="Arial"/>
        </w:rPr>
        <w:t>Fonctions collaboratives infonuagiques</w:t>
      </w:r>
    </w:p>
    <w:p w14:paraId="08EE5B83" w14:textId="10DA3A48" w:rsidR="0094007F" w:rsidRPr="0002347A" w:rsidRDefault="004417F5" w:rsidP="00C05EEB">
      <w:pPr>
        <w:widowControl w:val="0"/>
        <w:spacing w:before="120" w:after="120"/>
        <w:jc w:val="both"/>
        <w:rPr>
          <w:rFonts w:eastAsia="Proxima Nova"/>
          <w:highlight w:val="white"/>
        </w:rPr>
      </w:pPr>
      <w:r w:rsidRPr="0002347A">
        <w:rPr>
          <w:rFonts w:eastAsia="Proxima Nova"/>
          <w:highlight w:val="white"/>
        </w:rPr>
        <w:t>Grâce à l’infonuagique, les étudiants peuvent travailler au sein d’un même document qui se met à jour en temps réel. Cela facilite la collaboration et favorise l’esprit d’équipe, notamment dans une démarche intégrant</w:t>
      </w:r>
      <w:r w:rsidRPr="0002347A">
        <w:rPr>
          <w:rFonts w:eastAsia="Proxima Nova"/>
          <w:b/>
          <w:highlight w:val="white"/>
        </w:rPr>
        <w:t xml:space="preserve"> </w:t>
      </w:r>
      <w:r w:rsidRPr="0002347A">
        <w:rPr>
          <w:rFonts w:eastAsia="Proxima Nova"/>
          <w:highlight w:val="white"/>
        </w:rPr>
        <w:t>l’apprentissage et la rétroaction par les pairs.</w:t>
      </w:r>
    </w:p>
    <w:p w14:paraId="3B397899" w14:textId="2DA37BF7" w:rsidR="0094007F" w:rsidRPr="0002347A" w:rsidRDefault="004417F5" w:rsidP="00C05EEB">
      <w:pPr>
        <w:widowControl w:val="0"/>
        <w:numPr>
          <w:ilvl w:val="0"/>
          <w:numId w:val="26"/>
        </w:numPr>
        <w:spacing w:before="120" w:after="120"/>
        <w:jc w:val="both"/>
        <w:rPr>
          <w:rFonts w:eastAsia="Proxima Nova"/>
        </w:rPr>
      </w:pPr>
      <w:r w:rsidRPr="0002347A">
        <w:rPr>
          <w:rFonts w:eastAsia="Proxima Nova"/>
          <w:highlight w:val="white"/>
        </w:rPr>
        <w:t xml:space="preserve">La fonction </w:t>
      </w:r>
      <w:r w:rsidR="005A204C">
        <w:rPr>
          <w:rFonts w:eastAsia="Proxima Nova"/>
          <w:highlight w:val="white"/>
        </w:rPr>
        <w:t>« </w:t>
      </w:r>
      <w:r w:rsidRPr="0002347A">
        <w:rPr>
          <w:rFonts w:eastAsia="Proxima Nova"/>
          <w:highlight w:val="white"/>
        </w:rPr>
        <w:t>Commentaires</w:t>
      </w:r>
      <w:r w:rsidR="005A204C">
        <w:rPr>
          <w:rFonts w:eastAsia="Proxima Nova"/>
          <w:highlight w:val="white"/>
        </w:rPr>
        <w:t> »</w:t>
      </w:r>
      <w:r w:rsidRPr="0002347A">
        <w:rPr>
          <w:rFonts w:eastAsia="Proxima Nova"/>
          <w:highlight w:val="white"/>
        </w:rPr>
        <w:t xml:space="preserve"> permet aux étudiants de poser leurs questions facilement et d'indiquer les tâches à compléter (</w:t>
      </w:r>
      <w:r w:rsidR="00C05EEB">
        <w:rPr>
          <w:rFonts w:eastAsia="Proxima Nova"/>
          <w:highlight w:val="white"/>
        </w:rPr>
        <w:t>comme</w:t>
      </w:r>
      <w:r w:rsidRPr="0002347A">
        <w:rPr>
          <w:rFonts w:eastAsia="Proxima Nova"/>
          <w:highlight w:val="white"/>
        </w:rPr>
        <w:t xml:space="preserve"> compléter ou réviser une section).</w:t>
      </w:r>
    </w:p>
    <w:p w14:paraId="39D10144" w14:textId="2D6123EC" w:rsidR="0094007F" w:rsidRPr="00614C0A" w:rsidRDefault="004417F5" w:rsidP="0002347A">
      <w:pPr>
        <w:widowControl w:val="0"/>
        <w:numPr>
          <w:ilvl w:val="0"/>
          <w:numId w:val="26"/>
        </w:numPr>
        <w:spacing w:before="120" w:after="240"/>
        <w:jc w:val="both"/>
        <w:rPr>
          <w:rFonts w:eastAsia="Proxima Nova"/>
        </w:rPr>
      </w:pPr>
      <w:r w:rsidRPr="0002347A">
        <w:rPr>
          <w:rFonts w:eastAsia="Proxima Nova"/>
          <w:highlight w:val="white"/>
        </w:rPr>
        <w:t xml:space="preserve">La fonction </w:t>
      </w:r>
      <w:r w:rsidR="005A204C">
        <w:rPr>
          <w:rFonts w:eastAsia="Proxima Nova"/>
          <w:highlight w:val="white"/>
        </w:rPr>
        <w:t>« </w:t>
      </w:r>
      <w:r w:rsidRPr="0002347A">
        <w:rPr>
          <w:rFonts w:eastAsia="Proxima Nova"/>
          <w:highlight w:val="white"/>
        </w:rPr>
        <w:t>Suggestions</w:t>
      </w:r>
      <w:r w:rsidR="005A204C">
        <w:rPr>
          <w:rFonts w:eastAsia="Proxima Nova"/>
          <w:highlight w:val="white"/>
        </w:rPr>
        <w:t> »</w:t>
      </w:r>
      <w:r w:rsidRPr="0002347A">
        <w:rPr>
          <w:rFonts w:eastAsia="Proxima Nova"/>
          <w:highlight w:val="white"/>
        </w:rPr>
        <w:t xml:space="preserve"> et l’historique des modifications facilitent le suivi par tous les collaborateurs d'un document. L’enseignant peut observer l’évolution du travail réalisé et identifier les actions posées par chaque étudiant.</w:t>
      </w:r>
    </w:p>
    <w:p w14:paraId="222A4F7E" w14:textId="50B09EB3" w:rsidR="0094007F" w:rsidRPr="0002347A" w:rsidRDefault="004417F5" w:rsidP="00C05EEB">
      <w:pPr>
        <w:widowControl w:val="0"/>
        <w:spacing w:before="360" w:after="240"/>
        <w:jc w:val="both"/>
        <w:rPr>
          <w:rFonts w:eastAsia="Proxima Nova"/>
          <w:highlight w:val="white"/>
        </w:rPr>
      </w:pPr>
      <w:r w:rsidRPr="0002347A">
        <w:rPr>
          <w:rFonts w:eastAsia="Proxima Nova"/>
          <w:highlight w:val="white"/>
        </w:rPr>
        <w:t>Ces fonctions peuvent également être utilisées pour la prise de notes collaboratives, dont tous les étudiants peuvent bénéficier par la suite.</w:t>
      </w:r>
    </w:p>
    <w:p w14:paraId="7E478B65" w14:textId="77777777" w:rsidR="003A4B5E" w:rsidRDefault="004417F5" w:rsidP="003A4B5E">
      <w:pPr>
        <w:keepNext/>
        <w:widowControl w:val="0"/>
        <w:spacing w:before="120" w:after="240"/>
        <w:jc w:val="center"/>
      </w:pPr>
      <w:r w:rsidRPr="0002347A">
        <w:rPr>
          <w:rFonts w:eastAsia="Proxima Nova"/>
          <w:noProof/>
          <w:highlight w:val="white"/>
          <w:lang w:val="fr-CA"/>
        </w:rPr>
        <w:lastRenderedPageBreak/>
        <w:drawing>
          <wp:inline distT="114300" distB="114300" distL="114300" distR="114300" wp14:anchorId="5031727E" wp14:editId="58BA0248">
            <wp:extent cx="4586288" cy="3749202"/>
            <wp:effectExtent l="0" t="0" r="0" b="0"/>
            <wp:docPr id="21" name="image7.png" descr="Aperçu d'une page dans un outil de traitement de texte infonuagique, dans laquelle les étudiants travaillent de manière collaborative en annotant et en commentant les ajouts de leurs pairs."/>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3"/>
                    <a:srcRect/>
                    <a:stretch>
                      <a:fillRect/>
                    </a:stretch>
                  </pic:blipFill>
                  <pic:spPr>
                    <a:xfrm>
                      <a:off x="0" y="0"/>
                      <a:ext cx="4586288" cy="3749202"/>
                    </a:xfrm>
                    <a:prstGeom prst="rect">
                      <a:avLst/>
                    </a:prstGeom>
                    <a:ln/>
                  </pic:spPr>
                </pic:pic>
              </a:graphicData>
            </a:graphic>
          </wp:inline>
        </w:drawing>
      </w:r>
    </w:p>
    <w:p w14:paraId="5AC6483A" w14:textId="7AA0C3C0" w:rsidR="0094007F" w:rsidRPr="003A4B5E" w:rsidRDefault="003A4B5E" w:rsidP="00C05EEB">
      <w:pPr>
        <w:pStyle w:val="Lgende"/>
        <w:spacing w:after="240"/>
        <w:jc w:val="center"/>
        <w:rPr>
          <w:rFonts w:eastAsia="Proxima Nova"/>
          <w:highlight w:val="white"/>
        </w:rPr>
      </w:pPr>
      <w:r>
        <w:t xml:space="preserve">Figure </w:t>
      </w:r>
      <w:r w:rsidR="00CA2EEE">
        <w:t>10</w:t>
      </w:r>
      <w:r>
        <w:t xml:space="preserve">. </w:t>
      </w:r>
      <w:r w:rsidRPr="00F12750">
        <w:t>Un exemple de travail collaboratif dans un même document, dans une approche d'apprentissage par les pairs</w:t>
      </w:r>
      <w:r>
        <w:t xml:space="preserve">. </w:t>
      </w:r>
      <w:hyperlink r:id="rId124" w:history="1">
        <w:r w:rsidRPr="003A4B5E">
          <w:rPr>
            <w:rStyle w:val="Lienhypertexte"/>
          </w:rPr>
          <w:t>Cliquez ici pour lire le récit</w:t>
        </w:r>
      </w:hyperlink>
      <w:r>
        <w:t>.</w:t>
      </w:r>
    </w:p>
    <w:p w14:paraId="03CDB6BC" w14:textId="4160AA8A" w:rsidR="0094007F" w:rsidRPr="0002347A" w:rsidRDefault="004417F5" w:rsidP="00C05EEB">
      <w:pPr>
        <w:widowControl w:val="0"/>
        <w:spacing w:before="360" w:after="120"/>
        <w:jc w:val="both"/>
        <w:rPr>
          <w:rFonts w:eastAsia="Proxima Nova"/>
          <w:highlight w:val="white"/>
        </w:rPr>
      </w:pPr>
      <w:r w:rsidRPr="0002347A">
        <w:rPr>
          <w:rFonts w:eastAsia="Proxima Nova"/>
          <w:highlight w:val="white"/>
        </w:rPr>
        <w:t>Outils suggérés</w:t>
      </w:r>
      <w:r w:rsidR="005A204C">
        <w:rPr>
          <w:rFonts w:eastAsia="Proxima Nova"/>
          <w:highlight w:val="white"/>
        </w:rPr>
        <w:t> :</w:t>
      </w:r>
    </w:p>
    <w:p w14:paraId="05E7FFBA" w14:textId="22E2CF21" w:rsidR="0094007F" w:rsidRPr="0002347A" w:rsidRDefault="00595D55" w:rsidP="003A4B5E">
      <w:pPr>
        <w:widowControl w:val="0"/>
        <w:numPr>
          <w:ilvl w:val="0"/>
          <w:numId w:val="30"/>
        </w:numPr>
        <w:spacing w:before="120" w:after="120"/>
        <w:jc w:val="both"/>
        <w:rPr>
          <w:rFonts w:eastAsia="Proxima Nova"/>
          <w:highlight w:val="white"/>
        </w:rPr>
      </w:pPr>
      <w:hyperlink r:id="rId125">
        <w:r w:rsidR="004417F5" w:rsidRPr="0002347A">
          <w:rPr>
            <w:rFonts w:eastAsia="Proxima Nova"/>
            <w:color w:val="1155CC"/>
            <w:highlight w:val="white"/>
            <w:u w:val="single"/>
          </w:rPr>
          <w:t>OneNote</w:t>
        </w:r>
      </w:hyperlink>
      <w:r w:rsidR="004417F5" w:rsidRPr="0002347A">
        <w:rPr>
          <w:rFonts w:eastAsia="Proxima Nova"/>
          <w:highlight w:val="white"/>
        </w:rPr>
        <w:t xml:space="preserve"> et le </w:t>
      </w:r>
      <w:hyperlink r:id="rId126">
        <w:r w:rsidR="004417F5" w:rsidRPr="0002347A">
          <w:rPr>
            <w:rFonts w:eastAsia="Proxima Nova"/>
            <w:color w:val="1155CC"/>
            <w:highlight w:val="white"/>
            <w:u w:val="single"/>
          </w:rPr>
          <w:t>Bloc-notes pour la classe</w:t>
        </w:r>
      </w:hyperlink>
      <w:r w:rsidR="004417F5" w:rsidRPr="0002347A">
        <w:rPr>
          <w:rFonts w:eastAsia="Proxima Nova"/>
          <w:highlight w:val="white"/>
        </w:rPr>
        <w:t xml:space="preserve"> sur Office 365</w:t>
      </w:r>
      <w:r w:rsidR="00BA1ADD">
        <w:rPr>
          <w:rFonts w:eastAsia="Proxima Nova"/>
          <w:highlight w:val="white"/>
        </w:rPr>
        <w:t> ;</w:t>
      </w:r>
    </w:p>
    <w:p w14:paraId="304A233E" w14:textId="580C91F8" w:rsidR="0094007F" w:rsidRPr="0002347A" w:rsidRDefault="00595D55" w:rsidP="003A4B5E">
      <w:pPr>
        <w:widowControl w:val="0"/>
        <w:numPr>
          <w:ilvl w:val="0"/>
          <w:numId w:val="30"/>
        </w:numPr>
        <w:spacing w:before="120" w:after="120"/>
        <w:jc w:val="both"/>
        <w:rPr>
          <w:rFonts w:eastAsia="Proxima Nova"/>
          <w:highlight w:val="white"/>
        </w:rPr>
      </w:pPr>
      <w:hyperlink r:id="rId127">
        <w:r w:rsidR="004417F5" w:rsidRPr="0002347A">
          <w:rPr>
            <w:rFonts w:eastAsia="Proxima Nova"/>
            <w:color w:val="1155CC"/>
            <w:highlight w:val="white"/>
            <w:u w:val="single"/>
          </w:rPr>
          <w:t>Microsoft Teams</w:t>
        </w:r>
      </w:hyperlink>
      <w:r w:rsidR="004417F5" w:rsidRPr="0002347A">
        <w:rPr>
          <w:rFonts w:eastAsia="Proxima Nova"/>
          <w:highlight w:val="white"/>
        </w:rPr>
        <w:t xml:space="preserve"> sur Office 365</w:t>
      </w:r>
      <w:r w:rsidR="00BA1ADD">
        <w:rPr>
          <w:rFonts w:eastAsia="Proxima Nova"/>
          <w:highlight w:val="white"/>
        </w:rPr>
        <w:t> ;</w:t>
      </w:r>
    </w:p>
    <w:p w14:paraId="2736BC7E" w14:textId="0EAA9ECB" w:rsidR="0094007F" w:rsidRPr="0002347A" w:rsidRDefault="00595D55" w:rsidP="0002347A">
      <w:pPr>
        <w:widowControl w:val="0"/>
        <w:numPr>
          <w:ilvl w:val="0"/>
          <w:numId w:val="30"/>
        </w:numPr>
        <w:spacing w:before="120" w:after="240"/>
        <w:jc w:val="both"/>
        <w:rPr>
          <w:rFonts w:eastAsia="Proxima Nova"/>
          <w:highlight w:val="white"/>
        </w:rPr>
      </w:pPr>
      <w:hyperlink r:id="rId128">
        <w:r w:rsidR="004417F5" w:rsidRPr="0002347A">
          <w:rPr>
            <w:rFonts w:eastAsia="Proxima Nova"/>
            <w:color w:val="1155CC"/>
            <w:highlight w:val="white"/>
            <w:u w:val="single"/>
          </w:rPr>
          <w:t>Plusieurs outils de la suite Google</w:t>
        </w:r>
      </w:hyperlink>
      <w:r w:rsidR="003A4B5E">
        <w:rPr>
          <w:rFonts w:eastAsia="Proxima Nova"/>
          <w:color w:val="1155CC"/>
          <w:highlight w:val="white"/>
          <w:u w:val="single"/>
        </w:rPr>
        <w:t>.</w:t>
      </w:r>
    </w:p>
    <w:p w14:paraId="79EA05BC" w14:textId="429A9362" w:rsidR="0094007F" w:rsidRPr="0002347A" w:rsidRDefault="004417F5" w:rsidP="003A4B5E">
      <w:pPr>
        <w:pStyle w:val="Titre4"/>
        <w:widowControl w:val="0"/>
        <w:spacing w:before="360" w:after="240"/>
        <w:rPr>
          <w:rFonts w:ascii="Arial" w:hAnsi="Arial" w:cs="Arial"/>
        </w:rPr>
      </w:pPr>
      <w:bookmarkStart w:id="32" w:name="_o31idqkps8uk" w:colFirst="0" w:colLast="0"/>
      <w:bookmarkEnd w:id="32"/>
      <w:r w:rsidRPr="0002347A">
        <w:rPr>
          <w:rFonts w:ascii="Arial" w:hAnsi="Arial" w:cs="Arial"/>
        </w:rPr>
        <w:t>Wiki ou blogue collaboratif</w:t>
      </w:r>
    </w:p>
    <w:p w14:paraId="507618F3" w14:textId="220568F7" w:rsidR="0094007F" w:rsidRPr="0002347A" w:rsidRDefault="004417F5" w:rsidP="0002347A">
      <w:pPr>
        <w:widowControl w:val="0"/>
        <w:spacing w:before="120" w:after="240"/>
        <w:jc w:val="both"/>
        <w:rPr>
          <w:rFonts w:eastAsia="Proxima Nova"/>
          <w:highlight w:val="white"/>
        </w:rPr>
      </w:pPr>
      <w:r w:rsidRPr="0002347A">
        <w:rPr>
          <w:rFonts w:eastAsia="Proxima Nova"/>
          <w:highlight w:val="white"/>
        </w:rPr>
        <w:t>Une autre manière de soutenir la persévérance des étudiants consiste à favoriser des types de collaboration ayant un caractère significatif et authentique, ce qui peut avoir un impact positif sur la motivation et les apprentissages.</w:t>
      </w:r>
    </w:p>
    <w:p w14:paraId="1426128B" w14:textId="660D0CCD" w:rsidR="0094007F" w:rsidRPr="003A4B5E" w:rsidRDefault="004417F5" w:rsidP="003A4B5E">
      <w:pPr>
        <w:widowControl w:val="0"/>
        <w:numPr>
          <w:ilvl w:val="0"/>
          <w:numId w:val="33"/>
        </w:numPr>
        <w:spacing w:before="120" w:after="120"/>
        <w:jc w:val="both"/>
        <w:rPr>
          <w:rFonts w:eastAsia="Proxima Nova"/>
          <w:highlight w:val="white"/>
        </w:rPr>
      </w:pPr>
      <w:r w:rsidRPr="0002347A">
        <w:rPr>
          <w:rFonts w:eastAsia="Proxima Nova"/>
          <w:b/>
          <w:highlight w:val="white"/>
        </w:rPr>
        <w:t>Un wiki de classe</w:t>
      </w:r>
      <w:r w:rsidRPr="0002347A">
        <w:rPr>
          <w:rFonts w:eastAsia="Proxima Nova"/>
          <w:highlight w:val="white"/>
        </w:rPr>
        <w:t xml:space="preserve">, auquel tous les étudiants contribuent lors d'un cours ou d'une session à l'autre, peut être utilisé pour créer </w:t>
      </w:r>
      <w:hyperlink r:id="rId129">
        <w:r w:rsidRPr="0002347A">
          <w:rPr>
            <w:rFonts w:eastAsia="Proxima Nova"/>
            <w:color w:val="1155CC"/>
            <w:highlight w:val="white"/>
            <w:u w:val="single"/>
          </w:rPr>
          <w:t>un glossaire terminologique</w:t>
        </w:r>
      </w:hyperlink>
      <w:r w:rsidRPr="0002347A">
        <w:rPr>
          <w:rFonts w:eastAsia="Proxima Nova"/>
          <w:highlight w:val="white"/>
        </w:rPr>
        <w:t xml:space="preserve"> ou </w:t>
      </w:r>
      <w:hyperlink r:id="rId130">
        <w:r w:rsidRPr="0002347A">
          <w:rPr>
            <w:rFonts w:eastAsia="Proxima Nova"/>
            <w:color w:val="1155CC"/>
            <w:highlight w:val="white"/>
            <w:u w:val="single"/>
          </w:rPr>
          <w:t>les initier à la recherche et à un style d'écriture encyclopédique</w:t>
        </w:r>
      </w:hyperlink>
      <w:r w:rsidRPr="0002347A">
        <w:rPr>
          <w:rFonts w:eastAsia="Proxima Nova"/>
          <w:highlight w:val="white"/>
        </w:rPr>
        <w:t xml:space="preserve">. Le wiki favorise la </w:t>
      </w:r>
      <w:proofErr w:type="spellStart"/>
      <w:r w:rsidRPr="0002347A">
        <w:rPr>
          <w:rFonts w:eastAsia="Proxima Nova"/>
          <w:highlight w:val="white"/>
        </w:rPr>
        <w:t>coconstruction</w:t>
      </w:r>
      <w:proofErr w:type="spellEnd"/>
      <w:r w:rsidRPr="0002347A">
        <w:rPr>
          <w:rFonts w:eastAsia="Proxima Nova"/>
          <w:highlight w:val="white"/>
        </w:rPr>
        <w:t xml:space="preserve"> des connaissances et la rétroaction par les pairs.</w:t>
      </w:r>
    </w:p>
    <w:p w14:paraId="4C086A16" w14:textId="0BD3F900" w:rsidR="0094007F" w:rsidRPr="003A4B5E" w:rsidRDefault="004417F5" w:rsidP="0002347A">
      <w:pPr>
        <w:widowControl w:val="0"/>
        <w:numPr>
          <w:ilvl w:val="0"/>
          <w:numId w:val="33"/>
        </w:numPr>
        <w:spacing w:before="120" w:after="240"/>
        <w:jc w:val="both"/>
        <w:rPr>
          <w:rFonts w:eastAsia="Proxima Nova"/>
          <w:b/>
          <w:highlight w:val="white"/>
        </w:rPr>
      </w:pPr>
      <w:r w:rsidRPr="0002347A">
        <w:rPr>
          <w:rFonts w:eastAsia="Proxima Nova"/>
          <w:b/>
          <w:highlight w:val="white"/>
        </w:rPr>
        <w:t>Un blogue sur WordPress</w:t>
      </w:r>
      <w:r w:rsidRPr="0002347A">
        <w:rPr>
          <w:rFonts w:eastAsia="Proxima Nova"/>
          <w:highlight w:val="white"/>
        </w:rPr>
        <w:t xml:space="preserve"> peut servir à tenir un </w:t>
      </w:r>
      <w:hyperlink r:id="rId131">
        <w:r w:rsidRPr="0002347A">
          <w:rPr>
            <w:rFonts w:eastAsia="Proxima Nova"/>
            <w:color w:val="1155CC"/>
            <w:highlight w:val="white"/>
            <w:u w:val="single"/>
          </w:rPr>
          <w:t>journal de bord ou de stage</w:t>
        </w:r>
      </w:hyperlink>
      <w:r w:rsidRPr="0002347A">
        <w:rPr>
          <w:rFonts w:eastAsia="Proxima Nova"/>
          <w:highlight w:val="white"/>
        </w:rPr>
        <w:t xml:space="preserve">. Le blogue peut aussi contribuer à renforcer la cohésion d'un groupe éparpillé géographiquement lors des stages. Un </w:t>
      </w:r>
      <w:hyperlink r:id="rId132">
        <w:r w:rsidRPr="0002347A">
          <w:rPr>
            <w:rFonts w:eastAsia="Proxima Nova"/>
            <w:color w:val="1155CC"/>
            <w:highlight w:val="white"/>
            <w:u w:val="single"/>
          </w:rPr>
          <w:t>blogue public</w:t>
        </w:r>
      </w:hyperlink>
      <w:r w:rsidRPr="0002347A">
        <w:rPr>
          <w:rFonts w:eastAsia="Proxima Nova"/>
          <w:highlight w:val="white"/>
        </w:rPr>
        <w:t>, ouvert aux commentaires des pairs ou des professionnels des milieux de stage, rend l'exercice d'écriture encore plus significatif pour les étudiants.</w:t>
      </w:r>
    </w:p>
    <w:p w14:paraId="6215B088" w14:textId="77777777" w:rsidR="003A4B5E" w:rsidRDefault="003A4B5E">
      <w:pPr>
        <w:rPr>
          <w:rFonts w:eastAsia="Proxima Nova"/>
          <w:highlight w:val="white"/>
        </w:rPr>
      </w:pPr>
      <w:r>
        <w:rPr>
          <w:rFonts w:eastAsia="Proxima Nova"/>
          <w:highlight w:val="white"/>
        </w:rPr>
        <w:br w:type="page"/>
      </w:r>
    </w:p>
    <w:p w14:paraId="79DAA01C" w14:textId="7B164D00" w:rsidR="0094007F" w:rsidRPr="0002347A" w:rsidRDefault="004417F5" w:rsidP="00455857">
      <w:pPr>
        <w:widowControl w:val="0"/>
        <w:spacing w:before="120" w:after="120"/>
        <w:jc w:val="both"/>
        <w:rPr>
          <w:rFonts w:eastAsia="Proxima Nova"/>
          <w:highlight w:val="white"/>
        </w:rPr>
      </w:pPr>
      <w:r w:rsidRPr="0002347A">
        <w:rPr>
          <w:rFonts w:eastAsia="Proxima Nova"/>
          <w:highlight w:val="white"/>
        </w:rPr>
        <w:lastRenderedPageBreak/>
        <w:t>Outils suggérés</w:t>
      </w:r>
      <w:r w:rsidR="005A204C">
        <w:rPr>
          <w:rFonts w:eastAsia="Proxima Nova"/>
          <w:highlight w:val="white"/>
        </w:rPr>
        <w:t> :</w:t>
      </w:r>
    </w:p>
    <w:p w14:paraId="533D555F" w14:textId="0222C235" w:rsidR="0094007F" w:rsidRPr="0002347A" w:rsidRDefault="00595D55" w:rsidP="00EE42CD">
      <w:pPr>
        <w:widowControl w:val="0"/>
        <w:numPr>
          <w:ilvl w:val="0"/>
          <w:numId w:val="22"/>
        </w:numPr>
        <w:spacing w:before="120" w:after="120"/>
        <w:jc w:val="both"/>
        <w:rPr>
          <w:rFonts w:eastAsia="Proxima Nova"/>
          <w:highlight w:val="white"/>
        </w:rPr>
      </w:pPr>
      <w:hyperlink r:id="rId133">
        <w:r w:rsidR="004417F5" w:rsidRPr="0002347A">
          <w:rPr>
            <w:rFonts w:eastAsia="Proxima Nova"/>
            <w:color w:val="1155CC"/>
            <w:highlight w:val="white"/>
            <w:u w:val="single"/>
          </w:rPr>
          <w:t>Espace web</w:t>
        </w:r>
      </w:hyperlink>
      <w:r w:rsidR="004417F5" w:rsidRPr="0002347A">
        <w:rPr>
          <w:rFonts w:eastAsia="Proxima Nova"/>
          <w:highlight w:val="white"/>
        </w:rPr>
        <w:t xml:space="preserve"> de Profweb (création de sites pédagogiques, blogues et wikis collaboratifs sans frais pour les enseignants du collégial)</w:t>
      </w:r>
      <w:r w:rsidR="00BA1ADD">
        <w:rPr>
          <w:rFonts w:eastAsia="Proxima Nova"/>
          <w:highlight w:val="white"/>
        </w:rPr>
        <w:t> ;</w:t>
      </w:r>
    </w:p>
    <w:p w14:paraId="7300F972" w14:textId="135FE1D2" w:rsidR="0094007F" w:rsidRPr="0002347A" w:rsidRDefault="00595D55" w:rsidP="00EE42CD">
      <w:pPr>
        <w:widowControl w:val="0"/>
        <w:numPr>
          <w:ilvl w:val="0"/>
          <w:numId w:val="22"/>
        </w:numPr>
        <w:spacing w:before="120" w:after="120"/>
        <w:jc w:val="both"/>
        <w:rPr>
          <w:rFonts w:eastAsia="Proxima Nova"/>
          <w:highlight w:val="white"/>
        </w:rPr>
      </w:pPr>
      <w:hyperlink r:id="rId134">
        <w:r w:rsidR="004417F5" w:rsidRPr="0002347A">
          <w:rPr>
            <w:rFonts w:eastAsia="Proxima Nova"/>
            <w:color w:val="1155CC"/>
            <w:highlight w:val="white"/>
            <w:u w:val="single"/>
          </w:rPr>
          <w:t>Wikipédia</w:t>
        </w:r>
      </w:hyperlink>
      <w:r w:rsidR="004417F5" w:rsidRPr="0002347A">
        <w:rPr>
          <w:rFonts w:eastAsia="Proxima Nova"/>
          <w:highlight w:val="white"/>
        </w:rPr>
        <w:t xml:space="preserve"> (encyclopédie libre)</w:t>
      </w:r>
      <w:r w:rsidR="00BA1ADD">
        <w:rPr>
          <w:rFonts w:eastAsia="Proxima Nova"/>
          <w:highlight w:val="white"/>
        </w:rPr>
        <w:t> ;</w:t>
      </w:r>
    </w:p>
    <w:p w14:paraId="076E85C0" w14:textId="6AD050CC" w:rsidR="0094007F" w:rsidRPr="0002347A" w:rsidRDefault="00595D55" w:rsidP="00EE42CD">
      <w:pPr>
        <w:widowControl w:val="0"/>
        <w:numPr>
          <w:ilvl w:val="0"/>
          <w:numId w:val="22"/>
        </w:numPr>
        <w:spacing w:before="120" w:after="120"/>
        <w:jc w:val="both"/>
        <w:rPr>
          <w:rFonts w:eastAsia="Proxima Nova"/>
          <w:highlight w:val="white"/>
        </w:rPr>
      </w:pPr>
      <w:hyperlink r:id="rId135">
        <w:proofErr w:type="spellStart"/>
        <w:r w:rsidR="004417F5" w:rsidRPr="0002347A">
          <w:rPr>
            <w:rFonts w:eastAsia="Proxima Nova"/>
            <w:color w:val="1155CC"/>
            <w:highlight w:val="white"/>
            <w:u w:val="single"/>
          </w:rPr>
          <w:t>Edublogs</w:t>
        </w:r>
        <w:proofErr w:type="spellEnd"/>
      </w:hyperlink>
      <w:r w:rsidR="004417F5" w:rsidRPr="0002347A">
        <w:rPr>
          <w:rFonts w:eastAsia="Proxima Nova"/>
          <w:highlight w:val="white"/>
        </w:rPr>
        <w:t xml:space="preserve"> (fonctionnalités de blogue adaptées spécifiquement à un contexte pédagogique)</w:t>
      </w:r>
      <w:r w:rsidR="00BA1ADD">
        <w:rPr>
          <w:rFonts w:eastAsia="Proxima Nova"/>
          <w:highlight w:val="white"/>
        </w:rPr>
        <w:t> ;</w:t>
      </w:r>
    </w:p>
    <w:p w14:paraId="360DC9A1" w14:textId="1A1BE276" w:rsidR="0094007F" w:rsidRPr="0002347A" w:rsidRDefault="00595D55" w:rsidP="0002347A">
      <w:pPr>
        <w:widowControl w:val="0"/>
        <w:numPr>
          <w:ilvl w:val="0"/>
          <w:numId w:val="22"/>
        </w:numPr>
        <w:spacing w:before="120" w:after="240"/>
        <w:jc w:val="both"/>
        <w:rPr>
          <w:rFonts w:eastAsia="Proxima Nova"/>
          <w:highlight w:val="white"/>
        </w:rPr>
      </w:pPr>
      <w:hyperlink r:id="rId136">
        <w:proofErr w:type="spellStart"/>
        <w:r w:rsidR="004417F5" w:rsidRPr="0002347A">
          <w:rPr>
            <w:rFonts w:eastAsia="Proxima Nova"/>
            <w:color w:val="1155CC"/>
            <w:highlight w:val="white"/>
            <w:u w:val="single"/>
          </w:rPr>
          <w:t>linkr</w:t>
        </w:r>
        <w:proofErr w:type="spellEnd"/>
      </w:hyperlink>
      <w:r w:rsidR="004417F5" w:rsidRPr="0002347A">
        <w:rPr>
          <w:rFonts w:eastAsia="Proxima Nova"/>
          <w:sz w:val="24"/>
          <w:szCs w:val="24"/>
        </w:rPr>
        <w:t xml:space="preserve"> </w:t>
      </w:r>
      <w:r w:rsidR="004417F5" w:rsidRPr="0002347A">
        <w:rPr>
          <w:rFonts w:eastAsia="Proxima Nova"/>
        </w:rPr>
        <w:t>(plateformes où les étudiants peuvent publier leurs textes et réagir à ceux des autres</w:t>
      </w:r>
      <w:proofErr w:type="gramStart"/>
      <w:r w:rsidR="004417F5" w:rsidRPr="0002347A">
        <w:rPr>
          <w:rFonts w:eastAsia="Proxima Nova"/>
        </w:rPr>
        <w:t>)</w:t>
      </w:r>
      <w:r w:rsidR="00EE42CD">
        <w:rPr>
          <w:rFonts w:eastAsia="Proxima Nova"/>
        </w:rPr>
        <w:t> .</w:t>
      </w:r>
      <w:proofErr w:type="gramEnd"/>
    </w:p>
    <w:p w14:paraId="49FCE5C7" w14:textId="77777777" w:rsidR="0094007F" w:rsidRPr="0002347A" w:rsidRDefault="004417F5" w:rsidP="00EE42CD">
      <w:pPr>
        <w:pStyle w:val="Titre4"/>
        <w:spacing w:before="360" w:after="240"/>
        <w:rPr>
          <w:rFonts w:ascii="Arial" w:hAnsi="Arial" w:cs="Arial"/>
          <w:highlight w:val="white"/>
        </w:rPr>
      </w:pPr>
      <w:bookmarkStart w:id="33" w:name="_vzqp8e4vrx86" w:colFirst="0" w:colLast="0"/>
      <w:bookmarkEnd w:id="33"/>
      <w:r w:rsidRPr="0002347A">
        <w:rPr>
          <w:rFonts w:ascii="Arial" w:hAnsi="Arial" w:cs="Arial"/>
          <w:highlight w:val="white"/>
        </w:rPr>
        <w:t>Annotation collaborative de contenus en ligne</w:t>
      </w:r>
    </w:p>
    <w:p w14:paraId="75DAFD1C" w14:textId="2DACF3C7" w:rsidR="0094007F" w:rsidRPr="0002347A" w:rsidRDefault="004417F5" w:rsidP="0002347A">
      <w:pPr>
        <w:spacing w:before="120" w:after="240"/>
        <w:jc w:val="both"/>
        <w:rPr>
          <w:rFonts w:eastAsia="Proxima Nova"/>
          <w:highlight w:val="white"/>
        </w:rPr>
      </w:pPr>
      <w:r w:rsidRPr="0002347A">
        <w:rPr>
          <w:rFonts w:eastAsia="Proxima Nova"/>
          <w:highlight w:val="white"/>
        </w:rPr>
        <w:t xml:space="preserve">Tout en favorisant la collaboration, les outils d’annotation collaborative permettent aux étudiants de traiter les contenus de diverses façons, différenciant les possibilités sur le plan de la compréhension. Ils facilitent la </w:t>
      </w:r>
      <w:proofErr w:type="spellStart"/>
      <w:r w:rsidRPr="0002347A">
        <w:rPr>
          <w:rFonts w:eastAsia="Proxima Nova"/>
          <w:highlight w:val="white"/>
        </w:rPr>
        <w:t>coconstruction</w:t>
      </w:r>
      <w:proofErr w:type="spellEnd"/>
      <w:r w:rsidRPr="0002347A">
        <w:rPr>
          <w:rFonts w:eastAsia="Proxima Nova"/>
          <w:highlight w:val="white"/>
        </w:rPr>
        <w:t xml:space="preserve"> des savoirs et des relations entre les notions abordées. Ils augmentent aussi le retour d’information pour développer une plus grande maîtrise et une plus grande capacité de réflexion, notamment dans le cadre de travaux à réaliser en équipe.</w:t>
      </w:r>
    </w:p>
    <w:p w14:paraId="72DCAD85" w14:textId="5F10E019" w:rsidR="0094007F" w:rsidRPr="0002347A" w:rsidRDefault="004417F5" w:rsidP="00EE42CD">
      <w:pPr>
        <w:spacing w:before="120" w:after="360"/>
        <w:jc w:val="both"/>
        <w:rPr>
          <w:rFonts w:eastAsia="Proxima Nova"/>
          <w:highlight w:val="white"/>
        </w:rPr>
      </w:pPr>
      <w:r w:rsidRPr="0002347A">
        <w:rPr>
          <w:rFonts w:eastAsia="Proxima Nova"/>
          <w:highlight w:val="white"/>
        </w:rPr>
        <w:t>Par exemple, en plus de l’information diffusée dans un texte ou une vidéo, les outils d'annotation offrent aux étudiants la possibilité de partager leurs commentaires et leurs questions avec leurs pairs, en les intégrant à même la ressource consultée (page web, document PDF, vidéo, etc.)</w:t>
      </w:r>
    </w:p>
    <w:p w14:paraId="621F3185" w14:textId="77777777" w:rsidR="00EE42CD" w:rsidRDefault="004417F5" w:rsidP="00EE42CD">
      <w:pPr>
        <w:keepNext/>
        <w:spacing w:before="120" w:after="240"/>
        <w:jc w:val="center"/>
      </w:pPr>
      <w:r w:rsidRPr="0002347A">
        <w:rPr>
          <w:rFonts w:eastAsia="Proxima Nova"/>
          <w:noProof/>
          <w:highlight w:val="white"/>
          <w:lang w:val="fr-CA"/>
        </w:rPr>
        <w:drawing>
          <wp:inline distT="114300" distB="114300" distL="114300" distR="114300" wp14:anchorId="33891144" wp14:editId="3493764D">
            <wp:extent cx="5734050" cy="2755900"/>
            <wp:effectExtent l="0" t="0" r="0" b="0"/>
            <wp:docPr id="3" name="image21.jpg" descr="Aperçu de l'outil d'annotation vidéo VideoNot.es"/>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7"/>
                    <a:srcRect/>
                    <a:stretch>
                      <a:fillRect/>
                    </a:stretch>
                  </pic:blipFill>
                  <pic:spPr>
                    <a:xfrm>
                      <a:off x="0" y="0"/>
                      <a:ext cx="5734050" cy="2755900"/>
                    </a:xfrm>
                    <a:prstGeom prst="rect">
                      <a:avLst/>
                    </a:prstGeom>
                    <a:ln/>
                  </pic:spPr>
                </pic:pic>
              </a:graphicData>
            </a:graphic>
          </wp:inline>
        </w:drawing>
      </w:r>
    </w:p>
    <w:p w14:paraId="12304E7C" w14:textId="7CC5C358" w:rsidR="0094007F" w:rsidRPr="0002347A" w:rsidRDefault="00EE42CD" w:rsidP="00EE42CD">
      <w:pPr>
        <w:pStyle w:val="Lgende"/>
        <w:jc w:val="center"/>
        <w:rPr>
          <w:rFonts w:eastAsia="Proxima Nova"/>
          <w:highlight w:val="white"/>
        </w:rPr>
      </w:pPr>
      <w:r>
        <w:t xml:space="preserve">Figure </w:t>
      </w:r>
      <w:r w:rsidR="000D1E76">
        <w:t>11</w:t>
      </w:r>
      <w:r>
        <w:t xml:space="preserve">. </w:t>
      </w:r>
      <w:r w:rsidRPr="002426C2">
        <w:t>Un exemple d'annotation de contenu en ligne: l'application VideoNot.es synchronise la prise de notes à la vidéo.</w:t>
      </w:r>
      <w:r>
        <w:t xml:space="preserve"> </w:t>
      </w:r>
      <w:hyperlink r:id="rId138" w:history="1">
        <w:r w:rsidRPr="00EE42CD">
          <w:rPr>
            <w:rStyle w:val="Lienhypertexte"/>
          </w:rPr>
          <w:t>Cliquez ici pour visualisez l’image originale</w:t>
        </w:r>
      </w:hyperlink>
      <w:r>
        <w:t>.</w:t>
      </w:r>
    </w:p>
    <w:p w14:paraId="16977FBA" w14:textId="77777777" w:rsidR="00EE42CD" w:rsidRDefault="00EE42CD">
      <w:pPr>
        <w:rPr>
          <w:rFonts w:eastAsia="Proxima Nova"/>
          <w:highlight w:val="white"/>
        </w:rPr>
      </w:pPr>
      <w:r>
        <w:rPr>
          <w:rFonts w:eastAsia="Proxima Nova"/>
          <w:highlight w:val="white"/>
        </w:rPr>
        <w:br w:type="page"/>
      </w:r>
    </w:p>
    <w:p w14:paraId="623FB0A7" w14:textId="6CD27E7F" w:rsidR="0094007F" w:rsidRPr="0002347A" w:rsidRDefault="004417F5" w:rsidP="00905A08">
      <w:pPr>
        <w:widowControl w:val="0"/>
        <w:spacing w:before="120" w:after="120"/>
        <w:jc w:val="both"/>
        <w:rPr>
          <w:rFonts w:eastAsia="Proxima Nova"/>
          <w:highlight w:val="white"/>
        </w:rPr>
      </w:pPr>
      <w:r w:rsidRPr="0002347A">
        <w:rPr>
          <w:rFonts w:eastAsia="Proxima Nova"/>
          <w:highlight w:val="white"/>
        </w:rPr>
        <w:lastRenderedPageBreak/>
        <w:t>Outils suggérés</w:t>
      </w:r>
      <w:r w:rsidR="005A204C">
        <w:rPr>
          <w:rFonts w:eastAsia="Proxima Nova"/>
          <w:highlight w:val="white"/>
        </w:rPr>
        <w:t> :</w:t>
      </w:r>
    </w:p>
    <w:p w14:paraId="4068ED0E" w14:textId="499C6FCB" w:rsidR="0094007F" w:rsidRPr="0002347A" w:rsidRDefault="00595D55" w:rsidP="00EE42CD">
      <w:pPr>
        <w:numPr>
          <w:ilvl w:val="0"/>
          <w:numId w:val="45"/>
        </w:numPr>
        <w:spacing w:before="120" w:after="120"/>
        <w:jc w:val="both"/>
        <w:rPr>
          <w:rFonts w:eastAsia="Proxima Nova"/>
          <w:highlight w:val="white"/>
        </w:rPr>
      </w:pPr>
      <w:hyperlink r:id="rId139">
        <w:r w:rsidR="004417F5" w:rsidRPr="0002347A">
          <w:rPr>
            <w:rFonts w:eastAsia="Proxima Nova"/>
            <w:color w:val="1155CC"/>
            <w:highlight w:val="white"/>
            <w:u w:val="single"/>
          </w:rPr>
          <w:t>VideoNot.es</w:t>
        </w:r>
      </w:hyperlink>
      <w:r w:rsidR="004417F5" w:rsidRPr="0002347A">
        <w:rPr>
          <w:rFonts w:eastAsia="Proxima Nova"/>
          <w:highlight w:val="white"/>
        </w:rPr>
        <w:t xml:space="preserve"> (prise de notes synchronisées à un contenu vidéo)</w:t>
      </w:r>
      <w:r w:rsidR="00BA1ADD">
        <w:rPr>
          <w:rFonts w:eastAsia="Proxima Nova"/>
          <w:highlight w:val="white"/>
        </w:rPr>
        <w:t> ;</w:t>
      </w:r>
    </w:p>
    <w:p w14:paraId="145B0BA1" w14:textId="00B4661C" w:rsidR="0094007F" w:rsidRPr="0002347A" w:rsidRDefault="00595D55" w:rsidP="00EE42CD">
      <w:pPr>
        <w:numPr>
          <w:ilvl w:val="0"/>
          <w:numId w:val="45"/>
        </w:numPr>
        <w:spacing w:before="120" w:after="120"/>
        <w:jc w:val="both"/>
        <w:rPr>
          <w:rFonts w:eastAsia="Proxima Nova"/>
          <w:highlight w:val="white"/>
        </w:rPr>
      </w:pPr>
      <w:hyperlink r:id="rId140">
        <w:proofErr w:type="spellStart"/>
        <w:r w:rsidR="004417F5" w:rsidRPr="0002347A">
          <w:rPr>
            <w:rFonts w:eastAsia="Proxima Nova"/>
            <w:color w:val="1155CC"/>
            <w:highlight w:val="white"/>
            <w:u w:val="single"/>
          </w:rPr>
          <w:t>VideoAnt</w:t>
        </w:r>
        <w:proofErr w:type="spellEnd"/>
      </w:hyperlink>
      <w:r w:rsidR="004417F5" w:rsidRPr="0002347A">
        <w:rPr>
          <w:rFonts w:eastAsia="Proxima Nova"/>
          <w:highlight w:val="white"/>
        </w:rPr>
        <w:t xml:space="preserve"> (prise de notes synchronisées à un contenu vidéo)</w:t>
      </w:r>
      <w:r w:rsidR="00BA1ADD">
        <w:rPr>
          <w:rFonts w:eastAsia="Proxima Nova"/>
          <w:highlight w:val="white"/>
        </w:rPr>
        <w:t> ;</w:t>
      </w:r>
    </w:p>
    <w:p w14:paraId="03D9D54A" w14:textId="46EBB37D" w:rsidR="0094007F" w:rsidRPr="0002347A" w:rsidRDefault="00595D55" w:rsidP="00EE42CD">
      <w:pPr>
        <w:numPr>
          <w:ilvl w:val="0"/>
          <w:numId w:val="45"/>
        </w:numPr>
        <w:spacing w:before="120" w:after="120"/>
        <w:jc w:val="both"/>
        <w:rPr>
          <w:rFonts w:eastAsia="Proxima Nova"/>
          <w:highlight w:val="white"/>
        </w:rPr>
      </w:pPr>
      <w:hyperlink r:id="rId141">
        <w:r w:rsidR="004417F5" w:rsidRPr="0002347A">
          <w:rPr>
            <w:rFonts w:eastAsia="Proxima Nova"/>
            <w:color w:val="1155CC"/>
            <w:highlight w:val="white"/>
            <w:u w:val="single"/>
          </w:rPr>
          <w:t>Hypothes.is</w:t>
        </w:r>
      </w:hyperlink>
      <w:r w:rsidR="004417F5" w:rsidRPr="0002347A">
        <w:rPr>
          <w:rFonts w:eastAsia="Proxima Nova"/>
          <w:highlight w:val="white"/>
        </w:rPr>
        <w:t xml:space="preserve"> (prise de notes collaboratives dans une page web)</w:t>
      </w:r>
      <w:r w:rsidR="00BA1ADD">
        <w:rPr>
          <w:rFonts w:eastAsia="Proxima Nova"/>
          <w:highlight w:val="white"/>
        </w:rPr>
        <w:t> ;</w:t>
      </w:r>
    </w:p>
    <w:p w14:paraId="406B5E6B" w14:textId="55884285" w:rsidR="0094007F" w:rsidRPr="00EE42CD" w:rsidRDefault="00595D55" w:rsidP="00EE42CD">
      <w:pPr>
        <w:numPr>
          <w:ilvl w:val="0"/>
          <w:numId w:val="45"/>
        </w:numPr>
        <w:spacing w:before="120" w:after="360"/>
        <w:jc w:val="both"/>
        <w:rPr>
          <w:rFonts w:eastAsia="Proxima Nova"/>
          <w:highlight w:val="white"/>
        </w:rPr>
      </w:pPr>
      <w:hyperlink r:id="rId142">
        <w:proofErr w:type="spellStart"/>
        <w:r w:rsidR="004417F5" w:rsidRPr="0002347A">
          <w:rPr>
            <w:rFonts w:eastAsia="Proxima Nova"/>
            <w:color w:val="1155CC"/>
            <w:highlight w:val="white"/>
            <w:u w:val="single"/>
          </w:rPr>
          <w:t>Annotate</w:t>
        </w:r>
        <w:proofErr w:type="spellEnd"/>
      </w:hyperlink>
      <w:r w:rsidR="004417F5" w:rsidRPr="0002347A">
        <w:rPr>
          <w:rFonts w:eastAsia="Proxima Nova"/>
          <w:highlight w:val="white"/>
        </w:rPr>
        <w:t xml:space="preserve"> (prise de notes collaborative dans un PDF ou autre document texte)</w:t>
      </w:r>
      <w:r w:rsidR="00EE42CD">
        <w:rPr>
          <w:rFonts w:eastAsia="Proxima Nova"/>
          <w:highlight w:val="white"/>
        </w:rPr>
        <w:t>.</w:t>
      </w:r>
    </w:p>
    <w:p w14:paraId="4E63CAEE" w14:textId="77777777" w:rsidR="001C47D6" w:rsidRDefault="004417F5" w:rsidP="00A456B3">
      <w:pPr>
        <w:keepNext/>
        <w:widowControl w:val="0"/>
        <w:spacing w:before="120" w:after="240"/>
        <w:jc w:val="center"/>
      </w:pPr>
      <w:r w:rsidRPr="0002347A">
        <w:rPr>
          <w:rFonts w:eastAsia="Proxima Nova"/>
          <w:noProof/>
          <w:highlight w:val="yellow"/>
          <w:lang w:val="fr-CA"/>
        </w:rPr>
        <w:drawing>
          <wp:inline distT="114300" distB="114300" distL="114300" distR="114300" wp14:anchorId="3358D5FE" wp14:editId="53E87FEE">
            <wp:extent cx="5734050" cy="4318000"/>
            <wp:effectExtent l="0" t="0" r="0" b="6350"/>
            <wp:docPr id="19" name="image3.png" title="Tableau 5. Outils collaboratifs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3"/>
                    <a:srcRect/>
                    <a:stretch>
                      <a:fillRect/>
                    </a:stretch>
                  </pic:blipFill>
                  <pic:spPr>
                    <a:xfrm>
                      <a:off x="0" y="0"/>
                      <a:ext cx="5734050" cy="4318000"/>
                    </a:xfrm>
                    <a:prstGeom prst="rect">
                      <a:avLst/>
                    </a:prstGeom>
                    <a:ln/>
                  </pic:spPr>
                </pic:pic>
              </a:graphicData>
            </a:graphic>
          </wp:inline>
        </w:drawing>
      </w:r>
    </w:p>
    <w:p w14:paraId="38E4FFCA" w14:textId="65095690" w:rsidR="0094007F" w:rsidRPr="001C47D6" w:rsidRDefault="001C47D6" w:rsidP="00F73F2B">
      <w:pPr>
        <w:pStyle w:val="Lgende"/>
        <w:spacing w:after="240"/>
        <w:jc w:val="center"/>
        <w:rPr>
          <w:rFonts w:eastAsia="Proxima Nova"/>
          <w:highlight w:val="yellow"/>
        </w:rPr>
      </w:pPr>
      <w:r>
        <w:t xml:space="preserve">Tableau </w:t>
      </w:r>
      <w:r w:rsidR="001A3F5D">
        <w:t>5</w:t>
      </w:r>
      <w:r>
        <w:t xml:space="preserve">. </w:t>
      </w:r>
      <w:r w:rsidRPr="003E1DC3">
        <w:t xml:space="preserve">Outils collaboratifs et </w:t>
      </w:r>
      <w:r>
        <w:t xml:space="preserve">lignes directrices de la </w:t>
      </w:r>
      <w:r w:rsidRPr="003E1DC3">
        <w:t>CUA</w:t>
      </w:r>
      <w:r>
        <w:t>.</w:t>
      </w:r>
    </w:p>
    <w:p w14:paraId="5D5D56E5" w14:textId="2E8C8A5C" w:rsidR="0094007F" w:rsidRPr="0002347A" w:rsidRDefault="004417F5" w:rsidP="001C47D6">
      <w:pPr>
        <w:pStyle w:val="Titre3"/>
        <w:widowControl w:val="0"/>
        <w:spacing w:before="360" w:after="240" w:line="276" w:lineRule="auto"/>
        <w:jc w:val="both"/>
        <w:rPr>
          <w:rFonts w:ascii="Arial" w:hAnsi="Arial" w:cs="Arial"/>
        </w:rPr>
      </w:pPr>
      <w:bookmarkStart w:id="34" w:name="_ri9tg5n6qzr0" w:colFirst="0" w:colLast="0"/>
      <w:bookmarkEnd w:id="34"/>
      <w:r w:rsidRPr="0002347A">
        <w:rPr>
          <w:rFonts w:ascii="Arial" w:hAnsi="Arial" w:cs="Arial"/>
        </w:rPr>
        <w:t>6. Outils pour l'organisation du travail d'équipe</w:t>
      </w:r>
    </w:p>
    <w:p w14:paraId="5EC04DE7" w14:textId="0D078185" w:rsidR="0094007F" w:rsidRPr="0002347A" w:rsidRDefault="004417F5" w:rsidP="00460C52">
      <w:pPr>
        <w:widowControl w:val="0"/>
        <w:spacing w:before="120" w:after="120"/>
        <w:jc w:val="both"/>
        <w:rPr>
          <w:rFonts w:eastAsia="Proxima Nova"/>
          <w:highlight w:val="white"/>
        </w:rPr>
      </w:pPr>
      <w:r w:rsidRPr="0002347A">
        <w:rPr>
          <w:rFonts w:eastAsia="Proxima Nova"/>
          <w:highlight w:val="white"/>
        </w:rPr>
        <w:t>Le travail d'équipe pose parfois des défis quant à la juste répartition des tâches et à la conciliation des horaires de chacun. Plusieurs outils numériques facilitent l'organisation du travail d’équipe, en permettant notamment aux étudiants de planifier et de suivre l'avancement du travail à partir d'une application ou d'une plateforme en ligne. Ces outils offrent plusieurs avantages du point de vue de la CUA</w:t>
      </w:r>
      <w:r w:rsidR="005A204C">
        <w:rPr>
          <w:rFonts w:eastAsia="Proxima Nova"/>
          <w:highlight w:val="white"/>
        </w:rPr>
        <w:t> :</w:t>
      </w:r>
    </w:p>
    <w:p w14:paraId="127970C3" w14:textId="77777777" w:rsidR="0094007F" w:rsidRPr="0002347A" w:rsidRDefault="004417F5" w:rsidP="00460C52">
      <w:pPr>
        <w:widowControl w:val="0"/>
        <w:numPr>
          <w:ilvl w:val="0"/>
          <w:numId w:val="28"/>
        </w:numPr>
        <w:spacing w:before="120" w:after="120"/>
        <w:jc w:val="both"/>
        <w:rPr>
          <w:rFonts w:eastAsia="Proxima Nova"/>
          <w:highlight w:val="white"/>
        </w:rPr>
      </w:pPr>
      <w:r w:rsidRPr="0002347A">
        <w:rPr>
          <w:rFonts w:eastAsia="Proxima Nova"/>
          <w:highlight w:val="white"/>
        </w:rPr>
        <w:t xml:space="preserve">Ils aident les étudiants à </w:t>
      </w:r>
      <w:r w:rsidRPr="0002347A">
        <w:rPr>
          <w:rFonts w:eastAsia="Proxima Nova"/>
          <w:b/>
          <w:highlight w:val="white"/>
        </w:rPr>
        <w:t>développer leur autonomie</w:t>
      </w:r>
      <w:r w:rsidRPr="0002347A">
        <w:rPr>
          <w:rFonts w:eastAsia="Proxima Nova"/>
          <w:highlight w:val="white"/>
        </w:rPr>
        <w:t xml:space="preserve"> par une responsabilisation accrue.</w:t>
      </w:r>
    </w:p>
    <w:p w14:paraId="57E79426" w14:textId="6314396C" w:rsidR="0094007F" w:rsidRPr="0002347A" w:rsidRDefault="004417F5" w:rsidP="00460C52">
      <w:pPr>
        <w:widowControl w:val="0"/>
        <w:numPr>
          <w:ilvl w:val="0"/>
          <w:numId w:val="28"/>
        </w:numPr>
        <w:spacing w:before="120" w:after="120"/>
        <w:jc w:val="both"/>
        <w:rPr>
          <w:rFonts w:eastAsia="Proxima Nova"/>
          <w:highlight w:val="white"/>
        </w:rPr>
      </w:pPr>
      <w:r w:rsidRPr="0002347A">
        <w:rPr>
          <w:rFonts w:eastAsia="Proxima Nova"/>
          <w:highlight w:val="white"/>
        </w:rPr>
        <w:t xml:space="preserve">Ils facilitent la </w:t>
      </w:r>
      <w:r w:rsidRPr="0002347A">
        <w:rPr>
          <w:rFonts w:eastAsia="Proxima Nova"/>
          <w:b/>
          <w:highlight w:val="white"/>
        </w:rPr>
        <w:t>gestion de l’information et des ressources</w:t>
      </w:r>
      <w:r w:rsidRPr="0002347A">
        <w:rPr>
          <w:rFonts w:eastAsia="Proxima Nova"/>
          <w:highlight w:val="white"/>
        </w:rPr>
        <w:t xml:space="preserve"> mobilisées en les réunissant au même endroit.</w:t>
      </w:r>
    </w:p>
    <w:p w14:paraId="6A2B4F31" w14:textId="19EBDA2D" w:rsidR="0094007F" w:rsidRPr="0002347A" w:rsidRDefault="004417F5" w:rsidP="00460C52">
      <w:pPr>
        <w:widowControl w:val="0"/>
        <w:numPr>
          <w:ilvl w:val="0"/>
          <w:numId w:val="28"/>
        </w:numPr>
        <w:spacing w:before="120" w:after="120"/>
        <w:jc w:val="both"/>
        <w:rPr>
          <w:rFonts w:eastAsia="Proxima Nova"/>
          <w:highlight w:val="white"/>
        </w:rPr>
      </w:pPr>
      <w:r w:rsidRPr="0002347A">
        <w:rPr>
          <w:rFonts w:eastAsia="Proxima Nova"/>
          <w:highlight w:val="white"/>
        </w:rPr>
        <w:t xml:space="preserve">Ils permettent de </w:t>
      </w:r>
      <w:r w:rsidRPr="0002347A">
        <w:rPr>
          <w:rFonts w:eastAsia="Proxima Nova"/>
          <w:b/>
          <w:highlight w:val="white"/>
        </w:rPr>
        <w:t xml:space="preserve">visualiser </w:t>
      </w:r>
      <w:r w:rsidRPr="0002347A">
        <w:rPr>
          <w:rFonts w:eastAsia="Proxima Nova"/>
          <w:highlight w:val="white"/>
        </w:rPr>
        <w:t xml:space="preserve">rapidement les contenus, les tâches et les échéances pour une meilleure </w:t>
      </w:r>
      <w:r w:rsidRPr="0002347A">
        <w:rPr>
          <w:rFonts w:eastAsia="Proxima Nova"/>
          <w:b/>
          <w:highlight w:val="white"/>
        </w:rPr>
        <w:t>gestion du temps</w:t>
      </w:r>
      <w:r w:rsidRPr="0002347A">
        <w:rPr>
          <w:rFonts w:eastAsia="Proxima Nova"/>
          <w:highlight w:val="white"/>
        </w:rPr>
        <w:t>.</w:t>
      </w:r>
    </w:p>
    <w:p w14:paraId="3B176B15" w14:textId="5BD2EC10" w:rsidR="0094007F" w:rsidRPr="00460C52" w:rsidRDefault="004417F5" w:rsidP="00460C52">
      <w:pPr>
        <w:widowControl w:val="0"/>
        <w:numPr>
          <w:ilvl w:val="0"/>
          <w:numId w:val="28"/>
        </w:numPr>
        <w:spacing w:before="120" w:after="240"/>
        <w:jc w:val="both"/>
        <w:rPr>
          <w:rFonts w:eastAsia="Proxima Nova"/>
          <w:highlight w:val="white"/>
        </w:rPr>
      </w:pPr>
      <w:r w:rsidRPr="0002347A">
        <w:rPr>
          <w:rFonts w:eastAsia="Proxima Nova"/>
          <w:highlight w:val="white"/>
        </w:rPr>
        <w:t xml:space="preserve">Ils permettent à l'étudiant d'améliorer sa capacité à </w:t>
      </w:r>
      <w:r w:rsidRPr="0002347A">
        <w:rPr>
          <w:rFonts w:eastAsia="Proxima Nova"/>
          <w:b/>
          <w:highlight w:val="white"/>
        </w:rPr>
        <w:t>assurer le suivi de ses progrès</w:t>
      </w:r>
      <w:r w:rsidRPr="0002347A">
        <w:rPr>
          <w:rFonts w:eastAsia="Proxima Nova"/>
          <w:highlight w:val="white"/>
        </w:rPr>
        <w:t>.</w:t>
      </w:r>
    </w:p>
    <w:p w14:paraId="0C73D09C" w14:textId="77777777" w:rsidR="0094007F" w:rsidRPr="0002347A" w:rsidRDefault="004417F5" w:rsidP="00460C52">
      <w:pPr>
        <w:pStyle w:val="Titre4"/>
        <w:widowControl w:val="0"/>
        <w:spacing w:before="360" w:after="240"/>
        <w:rPr>
          <w:rFonts w:ascii="Arial" w:hAnsi="Arial" w:cs="Arial"/>
        </w:rPr>
      </w:pPr>
      <w:bookmarkStart w:id="35" w:name="_1a0zawu09ngb" w:colFirst="0" w:colLast="0"/>
      <w:bookmarkEnd w:id="35"/>
      <w:r w:rsidRPr="0002347A">
        <w:rPr>
          <w:rFonts w:ascii="Arial" w:hAnsi="Arial" w:cs="Arial"/>
        </w:rPr>
        <w:lastRenderedPageBreak/>
        <w:t>Organisation visuelle de l'information ou des tâches</w:t>
      </w:r>
    </w:p>
    <w:p w14:paraId="4AB24B52" w14:textId="188A9FB6" w:rsidR="0094007F" w:rsidRPr="00460C52" w:rsidRDefault="004417F5" w:rsidP="0002347A">
      <w:pPr>
        <w:widowControl w:val="0"/>
        <w:spacing w:before="120" w:after="240"/>
        <w:jc w:val="both"/>
        <w:rPr>
          <w:rFonts w:eastAsia="Proxima Nova"/>
          <w:highlight w:val="white"/>
        </w:rPr>
      </w:pPr>
      <w:r w:rsidRPr="0002347A">
        <w:rPr>
          <w:rFonts w:eastAsia="Proxima Nova"/>
          <w:highlight w:val="white"/>
        </w:rPr>
        <w:t>Les plateformes en ligne de gestion de projets ne nécessitent généralement pas de se créer un compte, puisqu'il est possible de s'y connecter avec un compte Google ou Office 365. Les espaces de partage peuvent être paramétrés pour rendre l’accès public ou restreint à certains participants, selon le contexte et les besoins des étudiants.</w:t>
      </w:r>
    </w:p>
    <w:p w14:paraId="35005E6F" w14:textId="52605FAB" w:rsidR="0094007F" w:rsidRPr="0002347A" w:rsidRDefault="004417F5" w:rsidP="00D54B55">
      <w:pPr>
        <w:widowControl w:val="0"/>
        <w:spacing w:before="120" w:after="120"/>
        <w:jc w:val="both"/>
        <w:rPr>
          <w:rFonts w:eastAsia="Proxima Nova"/>
          <w:highlight w:val="white"/>
        </w:rPr>
      </w:pPr>
      <w:r w:rsidRPr="0002347A">
        <w:rPr>
          <w:rFonts w:eastAsia="Proxima Nova"/>
          <w:highlight w:val="white"/>
        </w:rPr>
        <w:t>Ces plateformes permettent de</w:t>
      </w:r>
      <w:r w:rsidR="005A204C">
        <w:rPr>
          <w:rFonts w:eastAsia="Proxima Nova"/>
          <w:highlight w:val="white"/>
        </w:rPr>
        <w:t> :</w:t>
      </w:r>
    </w:p>
    <w:p w14:paraId="6A339366" w14:textId="77777777" w:rsidR="0094007F" w:rsidRPr="0002347A" w:rsidRDefault="004417F5" w:rsidP="00BA1ADD">
      <w:pPr>
        <w:widowControl w:val="0"/>
        <w:numPr>
          <w:ilvl w:val="0"/>
          <w:numId w:val="6"/>
        </w:numPr>
        <w:spacing w:before="120" w:after="120"/>
        <w:jc w:val="both"/>
        <w:rPr>
          <w:rFonts w:eastAsia="Proxima Nova"/>
          <w:highlight w:val="white"/>
        </w:rPr>
      </w:pPr>
      <w:r w:rsidRPr="0002347A">
        <w:rPr>
          <w:rFonts w:eastAsia="Proxima Nova"/>
          <w:b/>
          <w:highlight w:val="white"/>
        </w:rPr>
        <w:t>Centraliser les communications</w:t>
      </w:r>
      <w:r w:rsidRPr="0002347A">
        <w:rPr>
          <w:rFonts w:eastAsia="Proxima Nova"/>
          <w:highlight w:val="white"/>
        </w:rPr>
        <w:t xml:space="preserve"> dans des canaux de conversation correspondant à une tâche en particulier, ce qui évite la multiplication des courriels.</w:t>
      </w:r>
    </w:p>
    <w:p w14:paraId="57AAB068" w14:textId="77777777" w:rsidR="0094007F" w:rsidRPr="0002347A" w:rsidRDefault="004417F5" w:rsidP="00BA1ADD">
      <w:pPr>
        <w:widowControl w:val="0"/>
        <w:numPr>
          <w:ilvl w:val="0"/>
          <w:numId w:val="6"/>
        </w:numPr>
        <w:spacing w:before="120" w:after="120"/>
        <w:jc w:val="both"/>
        <w:rPr>
          <w:rFonts w:eastAsia="Proxima Nova"/>
          <w:b/>
          <w:highlight w:val="white"/>
        </w:rPr>
      </w:pPr>
      <w:r w:rsidRPr="0002347A">
        <w:rPr>
          <w:rFonts w:eastAsia="Proxima Nova"/>
          <w:b/>
          <w:highlight w:val="white"/>
        </w:rPr>
        <w:t xml:space="preserve">Répartir les tâches </w:t>
      </w:r>
      <w:r w:rsidRPr="0002347A">
        <w:rPr>
          <w:rFonts w:eastAsia="Proxima Nova"/>
          <w:highlight w:val="white"/>
        </w:rPr>
        <w:t>entre les membres de l'équipe. Il est aussi possible de créer des listes de tâches individuelles ou d'équipe.</w:t>
      </w:r>
    </w:p>
    <w:p w14:paraId="4A3E6564" w14:textId="77777777" w:rsidR="0094007F" w:rsidRPr="0002347A" w:rsidRDefault="004417F5" w:rsidP="00BA1ADD">
      <w:pPr>
        <w:widowControl w:val="0"/>
        <w:numPr>
          <w:ilvl w:val="0"/>
          <w:numId w:val="6"/>
        </w:numPr>
        <w:spacing w:before="120" w:after="120"/>
        <w:jc w:val="both"/>
        <w:rPr>
          <w:rFonts w:eastAsia="Proxima Nova"/>
          <w:highlight w:val="white"/>
        </w:rPr>
      </w:pPr>
      <w:r w:rsidRPr="0002347A">
        <w:rPr>
          <w:rFonts w:eastAsia="Proxima Nova"/>
          <w:b/>
          <w:highlight w:val="white"/>
        </w:rPr>
        <w:t>Visualiser la progression</w:t>
      </w:r>
      <w:r w:rsidRPr="0002347A">
        <w:rPr>
          <w:rFonts w:eastAsia="Proxima Nova"/>
          <w:highlight w:val="white"/>
        </w:rPr>
        <w:t xml:space="preserve"> des tâches de tous les membres de l'équipe.</w:t>
      </w:r>
    </w:p>
    <w:p w14:paraId="461A7152" w14:textId="722B1E1D" w:rsidR="0094007F" w:rsidRPr="00A456B3" w:rsidRDefault="004417F5" w:rsidP="00D54B55">
      <w:pPr>
        <w:widowControl w:val="0"/>
        <w:numPr>
          <w:ilvl w:val="0"/>
          <w:numId w:val="6"/>
        </w:numPr>
        <w:spacing w:before="120" w:after="360"/>
        <w:jc w:val="both"/>
        <w:rPr>
          <w:rFonts w:eastAsia="Proxima Nova"/>
          <w:highlight w:val="white"/>
        </w:rPr>
      </w:pPr>
      <w:r w:rsidRPr="0002347A">
        <w:rPr>
          <w:rFonts w:eastAsia="Proxima Nova"/>
          <w:b/>
          <w:highlight w:val="white"/>
        </w:rPr>
        <w:t>Déposer différents types de média</w:t>
      </w:r>
      <w:r w:rsidRPr="0002347A">
        <w:rPr>
          <w:rFonts w:eastAsia="Proxima Nova"/>
          <w:highlight w:val="white"/>
        </w:rPr>
        <w:t xml:space="preserve"> (texte, image, vidéo, etc.) colligés au fil des recherches et d'en faciliter le repérage.</w:t>
      </w:r>
    </w:p>
    <w:p w14:paraId="12F01530" w14:textId="77777777" w:rsidR="00A456B3" w:rsidRDefault="004417F5" w:rsidP="00A456B3">
      <w:pPr>
        <w:keepNext/>
        <w:widowControl w:val="0"/>
        <w:spacing w:before="120" w:after="240"/>
        <w:jc w:val="center"/>
      </w:pPr>
      <w:r w:rsidRPr="0002347A">
        <w:rPr>
          <w:rFonts w:eastAsia="Proxima Nova"/>
          <w:noProof/>
          <w:highlight w:val="white"/>
          <w:lang w:val="fr-CA"/>
        </w:rPr>
        <w:drawing>
          <wp:inline distT="114300" distB="114300" distL="114300" distR="114300" wp14:anchorId="582D78AB" wp14:editId="5349E630">
            <wp:extent cx="4562475" cy="4426054"/>
            <wp:effectExtent l="0" t="0" r="0" b="0"/>
            <wp:docPr id="18" name="image15.png" descr="Aperçu de l'interface de Planner pour créer de nouvelles tâches."/>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4"/>
                    <a:srcRect/>
                    <a:stretch>
                      <a:fillRect/>
                    </a:stretch>
                  </pic:blipFill>
                  <pic:spPr>
                    <a:xfrm>
                      <a:off x="0" y="0"/>
                      <a:ext cx="4586992" cy="4449838"/>
                    </a:xfrm>
                    <a:prstGeom prst="rect">
                      <a:avLst/>
                    </a:prstGeom>
                    <a:ln/>
                  </pic:spPr>
                </pic:pic>
              </a:graphicData>
            </a:graphic>
          </wp:inline>
        </w:drawing>
      </w:r>
    </w:p>
    <w:p w14:paraId="00745ABF" w14:textId="3E458EDF" w:rsidR="0094007F" w:rsidRPr="00A456B3" w:rsidRDefault="00A456B3" w:rsidP="00D54B55">
      <w:pPr>
        <w:pStyle w:val="Lgende"/>
        <w:spacing w:after="240"/>
        <w:jc w:val="center"/>
        <w:rPr>
          <w:rFonts w:eastAsia="Proxima Nova"/>
          <w:highlight w:val="white"/>
        </w:rPr>
      </w:pPr>
      <w:r>
        <w:t xml:space="preserve">Figure </w:t>
      </w:r>
      <w:r w:rsidR="002B0B54">
        <w:t>12</w:t>
      </w:r>
      <w:r>
        <w:t xml:space="preserve">. </w:t>
      </w:r>
      <w:r w:rsidRPr="009A139A">
        <w:t>Un exemple de tâche créée dans Planner (Office 365). Il est possible d'attribuer la tâche à une personne, de préciser son état d'avancement, son échéance et de la commenter.</w:t>
      </w:r>
      <w:r>
        <w:t xml:space="preserve"> </w:t>
      </w:r>
      <w:hyperlink r:id="rId145" w:history="1">
        <w:r w:rsidRPr="00A456B3">
          <w:rPr>
            <w:rStyle w:val="Lienhypertexte"/>
          </w:rPr>
          <w:t>Cliquez ici pour lire l’article sur Planner</w:t>
        </w:r>
      </w:hyperlink>
      <w:r>
        <w:t>.</w:t>
      </w:r>
    </w:p>
    <w:p w14:paraId="0AC9F967" w14:textId="16A7A933" w:rsidR="0094007F" w:rsidRPr="0002347A" w:rsidRDefault="004417F5" w:rsidP="00D54B55">
      <w:pPr>
        <w:spacing w:before="360" w:after="360"/>
        <w:jc w:val="both"/>
        <w:rPr>
          <w:rFonts w:eastAsia="Proxima Nova"/>
          <w:highlight w:val="white"/>
        </w:rPr>
      </w:pPr>
      <w:r w:rsidRPr="0002347A">
        <w:rPr>
          <w:rFonts w:eastAsia="Proxima Nova"/>
          <w:highlight w:val="white"/>
        </w:rPr>
        <w:t xml:space="preserve">Un autre style d'affichage possible consiste à créer un </w:t>
      </w:r>
      <w:r w:rsidR="005A204C">
        <w:rPr>
          <w:rFonts w:eastAsia="Proxima Nova"/>
          <w:b/>
          <w:highlight w:val="white"/>
        </w:rPr>
        <w:t>« </w:t>
      </w:r>
      <w:r w:rsidRPr="0002347A">
        <w:rPr>
          <w:rFonts w:eastAsia="Proxima Nova"/>
          <w:b/>
          <w:highlight w:val="white"/>
        </w:rPr>
        <w:t>mur virtuel</w:t>
      </w:r>
      <w:r w:rsidR="005A204C">
        <w:rPr>
          <w:rFonts w:eastAsia="Proxima Nova"/>
          <w:b/>
          <w:highlight w:val="white"/>
        </w:rPr>
        <w:t> »</w:t>
      </w:r>
      <w:r w:rsidRPr="0002347A">
        <w:rPr>
          <w:rFonts w:eastAsia="Proxima Nova"/>
          <w:highlight w:val="white"/>
        </w:rPr>
        <w:t xml:space="preserve"> sur lequel on appose des vignettes (qui correspondent à des tâches, à du contenu classé par catégories ou à des sujets de discussion entre les membres de l'équipe). Ces murs collaboratifs peuvent être utilisés </w:t>
      </w:r>
      <w:hyperlink r:id="rId146">
        <w:r w:rsidRPr="0002347A">
          <w:rPr>
            <w:rFonts w:eastAsia="Proxima Nova"/>
            <w:color w:val="1155CC"/>
            <w:highlight w:val="white"/>
            <w:u w:val="single"/>
          </w:rPr>
          <w:t>en classe par l'enseignant, pour susciter la participation des étudiants</w:t>
        </w:r>
      </w:hyperlink>
      <w:r w:rsidRPr="0002347A">
        <w:rPr>
          <w:rFonts w:eastAsia="Proxima Nova"/>
          <w:highlight w:val="white"/>
        </w:rPr>
        <w:t xml:space="preserve">, ou encore par </w:t>
      </w:r>
      <w:r w:rsidRPr="0002347A">
        <w:rPr>
          <w:rFonts w:eastAsia="Proxima Nova"/>
          <w:highlight w:val="white"/>
        </w:rPr>
        <w:lastRenderedPageBreak/>
        <w:t>une équipe d'étudiants pour y rassembler l'information liée à leur travail et faciliter le suivi des tâches.</w:t>
      </w:r>
    </w:p>
    <w:p w14:paraId="262B92DD" w14:textId="77777777" w:rsidR="00105475" w:rsidRDefault="004417F5" w:rsidP="00105475">
      <w:pPr>
        <w:keepNext/>
        <w:spacing w:before="120" w:after="240"/>
        <w:jc w:val="center"/>
      </w:pPr>
      <w:r w:rsidRPr="0002347A">
        <w:rPr>
          <w:rFonts w:eastAsia="Proxima Nova"/>
          <w:highlight w:val="white"/>
        </w:rPr>
        <w:t xml:space="preserve"> </w:t>
      </w:r>
      <w:r w:rsidRPr="0002347A">
        <w:rPr>
          <w:rFonts w:eastAsia="Proxima Nova"/>
          <w:noProof/>
          <w:highlight w:val="white"/>
          <w:lang w:val="fr-CA"/>
        </w:rPr>
        <w:drawing>
          <wp:inline distT="114300" distB="114300" distL="114300" distR="114300" wp14:anchorId="05CE40A0" wp14:editId="6DE0F702">
            <wp:extent cx="5467350" cy="3305840"/>
            <wp:effectExtent l="0" t="0" r="0" b="8890"/>
            <wp:docPr id="8" name="image14.png" descr="Aperçu des styles d'affichage possibles dans Padlet."/>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7"/>
                    <a:srcRect/>
                    <a:stretch>
                      <a:fillRect/>
                    </a:stretch>
                  </pic:blipFill>
                  <pic:spPr>
                    <a:xfrm>
                      <a:off x="0" y="0"/>
                      <a:ext cx="5474475" cy="3310148"/>
                    </a:xfrm>
                    <a:prstGeom prst="rect">
                      <a:avLst/>
                    </a:prstGeom>
                    <a:ln/>
                  </pic:spPr>
                </pic:pic>
              </a:graphicData>
            </a:graphic>
          </wp:inline>
        </w:drawing>
      </w:r>
    </w:p>
    <w:p w14:paraId="017197C0" w14:textId="00B0CAC2" w:rsidR="0094007F" w:rsidRPr="0002347A" w:rsidRDefault="00105475" w:rsidP="00105475">
      <w:pPr>
        <w:pStyle w:val="Lgende"/>
        <w:spacing w:after="360"/>
        <w:jc w:val="center"/>
        <w:rPr>
          <w:rFonts w:eastAsia="Proxima Nova"/>
          <w:highlight w:val="white"/>
        </w:rPr>
      </w:pPr>
      <w:r>
        <w:t xml:space="preserve">Figure </w:t>
      </w:r>
      <w:r w:rsidR="00DA1111">
        <w:t>13</w:t>
      </w:r>
      <w:r>
        <w:t xml:space="preserve">. </w:t>
      </w:r>
      <w:r w:rsidRPr="00D43718">
        <w:t xml:space="preserve">Un aperçu des styles d'affichage possibles dans </w:t>
      </w:r>
      <w:proofErr w:type="spellStart"/>
      <w:r w:rsidRPr="00D43718">
        <w:t>Padle</w:t>
      </w:r>
      <w:r>
        <w:t>t</w:t>
      </w:r>
      <w:proofErr w:type="spellEnd"/>
      <w:r>
        <w:t xml:space="preserve">. </w:t>
      </w:r>
      <w:hyperlink r:id="rId148" w:history="1">
        <w:r w:rsidRPr="00105475">
          <w:rPr>
            <w:rStyle w:val="Lienhypertexte"/>
          </w:rPr>
          <w:t xml:space="preserve">Cliquez ici pour lire l’article sur </w:t>
        </w:r>
        <w:proofErr w:type="spellStart"/>
        <w:r w:rsidRPr="00105475">
          <w:rPr>
            <w:rStyle w:val="Lienhypertexte"/>
          </w:rPr>
          <w:t>Padlet</w:t>
        </w:r>
        <w:proofErr w:type="spellEnd"/>
      </w:hyperlink>
      <w:r>
        <w:t>.</w:t>
      </w:r>
    </w:p>
    <w:p w14:paraId="2F97A9C2" w14:textId="77777777" w:rsidR="00105475" w:rsidRDefault="004417F5" w:rsidP="00105475">
      <w:pPr>
        <w:keepNext/>
        <w:spacing w:before="120" w:after="240"/>
        <w:jc w:val="center"/>
      </w:pPr>
      <w:r w:rsidRPr="0002347A">
        <w:rPr>
          <w:rFonts w:eastAsia="Proxima Nova"/>
          <w:noProof/>
          <w:shd w:val="clear" w:color="auto" w:fill="EFEFEF"/>
          <w:lang w:val="fr-CA"/>
        </w:rPr>
        <w:drawing>
          <wp:inline distT="114300" distB="114300" distL="114300" distR="114300" wp14:anchorId="7E913063" wp14:editId="5CE428D7">
            <wp:extent cx="5115778" cy="3622040"/>
            <wp:effectExtent l="0" t="0" r="8890" b="0"/>
            <wp:docPr id="1" name="image17.png" descr="Aperçu de 2 tableaux d'équipes étudiantes dans Trello, pour le suivi des tâches et du projet d'équipe."/>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9"/>
                    <a:srcRect/>
                    <a:stretch>
                      <a:fillRect/>
                    </a:stretch>
                  </pic:blipFill>
                  <pic:spPr>
                    <a:xfrm>
                      <a:off x="0" y="0"/>
                      <a:ext cx="5136080" cy="3636414"/>
                    </a:xfrm>
                    <a:prstGeom prst="rect">
                      <a:avLst/>
                    </a:prstGeom>
                    <a:ln/>
                  </pic:spPr>
                </pic:pic>
              </a:graphicData>
            </a:graphic>
          </wp:inline>
        </w:drawing>
      </w:r>
    </w:p>
    <w:p w14:paraId="226F0463" w14:textId="382BEFDA" w:rsidR="0094007F" w:rsidRPr="0002347A" w:rsidRDefault="00105475" w:rsidP="00D54B55">
      <w:pPr>
        <w:pStyle w:val="Lgende"/>
        <w:spacing w:after="240"/>
        <w:jc w:val="center"/>
        <w:rPr>
          <w:rFonts w:eastAsia="Proxima Nova"/>
          <w:shd w:val="clear" w:color="auto" w:fill="EFEFEF"/>
        </w:rPr>
      </w:pPr>
      <w:r>
        <w:t xml:space="preserve">Figure </w:t>
      </w:r>
      <w:r w:rsidR="00DA1111">
        <w:t>14</w:t>
      </w:r>
      <w:r>
        <w:t xml:space="preserve">. </w:t>
      </w:r>
      <w:r w:rsidRPr="00ED2472">
        <w:t>Deux exemples de suivi de projets sur Trello par des équipes d'étudiants</w:t>
      </w:r>
      <w:r>
        <w:t xml:space="preserve">. </w:t>
      </w:r>
      <w:hyperlink r:id="rId150" w:history="1">
        <w:r w:rsidRPr="00105475">
          <w:rPr>
            <w:rStyle w:val="Lienhypertexte"/>
          </w:rPr>
          <w:t>Cliquez ici pour lire le récit</w:t>
        </w:r>
      </w:hyperlink>
      <w:r>
        <w:t>.</w:t>
      </w:r>
    </w:p>
    <w:p w14:paraId="59D38267" w14:textId="77777777" w:rsidR="00D54B55" w:rsidRDefault="00D54B55">
      <w:pPr>
        <w:rPr>
          <w:rFonts w:eastAsia="Proxima Nova"/>
          <w:highlight w:val="white"/>
        </w:rPr>
      </w:pPr>
      <w:r>
        <w:rPr>
          <w:rFonts w:eastAsia="Proxima Nova"/>
          <w:highlight w:val="white"/>
        </w:rPr>
        <w:br w:type="page"/>
      </w:r>
    </w:p>
    <w:p w14:paraId="0994DB8F" w14:textId="62374350" w:rsidR="0094007F" w:rsidRPr="0002347A" w:rsidRDefault="004417F5" w:rsidP="00D54B55">
      <w:pPr>
        <w:spacing w:before="360" w:after="120"/>
        <w:jc w:val="both"/>
        <w:rPr>
          <w:rFonts w:eastAsia="Proxima Nova"/>
          <w:highlight w:val="white"/>
        </w:rPr>
      </w:pPr>
      <w:r w:rsidRPr="0002347A">
        <w:rPr>
          <w:rFonts w:eastAsia="Proxima Nova"/>
          <w:highlight w:val="white"/>
        </w:rPr>
        <w:lastRenderedPageBreak/>
        <w:t>Outils suggérés</w:t>
      </w:r>
      <w:r w:rsidR="005A204C">
        <w:rPr>
          <w:rFonts w:eastAsia="Proxima Nova"/>
          <w:highlight w:val="white"/>
        </w:rPr>
        <w:t> :</w:t>
      </w:r>
    </w:p>
    <w:p w14:paraId="2EB7A291" w14:textId="66ABB076" w:rsidR="0094007F" w:rsidRPr="0002347A" w:rsidRDefault="00595D55" w:rsidP="0079003B">
      <w:pPr>
        <w:numPr>
          <w:ilvl w:val="0"/>
          <w:numId w:val="20"/>
        </w:numPr>
        <w:spacing w:before="120" w:after="120"/>
        <w:jc w:val="both"/>
        <w:rPr>
          <w:rFonts w:eastAsia="Proxima Nova"/>
          <w:highlight w:val="white"/>
        </w:rPr>
      </w:pPr>
      <w:hyperlink r:id="rId151">
        <w:proofErr w:type="spellStart"/>
        <w:r w:rsidR="004417F5" w:rsidRPr="0002347A">
          <w:rPr>
            <w:rFonts w:eastAsia="Proxima Nova"/>
            <w:color w:val="1155CC"/>
            <w:highlight w:val="white"/>
            <w:u w:val="single"/>
          </w:rPr>
          <w:t>Padlet</w:t>
        </w:r>
        <w:proofErr w:type="spellEnd"/>
      </w:hyperlink>
      <w:r w:rsidR="004417F5" w:rsidRPr="0002347A">
        <w:rPr>
          <w:rFonts w:eastAsia="Proxima Nova"/>
          <w:highlight w:val="white"/>
        </w:rPr>
        <w:t xml:space="preserve"> (partage de contenus classés par catégories ou par sujets de discussion)</w:t>
      </w:r>
      <w:r w:rsidR="00BA1ADD">
        <w:rPr>
          <w:rFonts w:eastAsia="Proxima Nova"/>
          <w:highlight w:val="white"/>
        </w:rPr>
        <w:t> ;</w:t>
      </w:r>
    </w:p>
    <w:p w14:paraId="55E44F32" w14:textId="2B7A25EF" w:rsidR="0094007F" w:rsidRPr="0002347A" w:rsidRDefault="00595D55" w:rsidP="0079003B">
      <w:pPr>
        <w:numPr>
          <w:ilvl w:val="0"/>
          <w:numId w:val="20"/>
        </w:numPr>
        <w:spacing w:before="120" w:after="120"/>
        <w:jc w:val="both"/>
        <w:rPr>
          <w:rFonts w:eastAsia="Proxima Nova"/>
          <w:highlight w:val="white"/>
        </w:rPr>
      </w:pPr>
      <w:hyperlink r:id="rId152">
        <w:r w:rsidR="004417F5" w:rsidRPr="0002347A">
          <w:rPr>
            <w:rFonts w:eastAsia="Proxima Nova"/>
            <w:color w:val="1155CC"/>
            <w:highlight w:val="white"/>
            <w:u w:val="single"/>
          </w:rPr>
          <w:t>Trello</w:t>
        </w:r>
      </w:hyperlink>
      <w:r w:rsidR="004417F5" w:rsidRPr="0002347A">
        <w:rPr>
          <w:rFonts w:eastAsia="Proxima Nova"/>
          <w:highlight w:val="white"/>
        </w:rPr>
        <w:t xml:space="preserve"> (permet de visualiser les tâches et les documents associés à un projet sous forme de cartes agencées sur un tableau virtuel)</w:t>
      </w:r>
      <w:r w:rsidR="00BA1ADD">
        <w:rPr>
          <w:rFonts w:eastAsia="Proxima Nova"/>
          <w:highlight w:val="white"/>
        </w:rPr>
        <w:t> ;</w:t>
      </w:r>
    </w:p>
    <w:p w14:paraId="32BF05AF" w14:textId="20C9749D" w:rsidR="0094007F" w:rsidRPr="0002347A" w:rsidRDefault="00595D55" w:rsidP="0079003B">
      <w:pPr>
        <w:numPr>
          <w:ilvl w:val="0"/>
          <w:numId w:val="5"/>
        </w:numPr>
        <w:spacing w:before="120" w:after="120"/>
        <w:jc w:val="both"/>
        <w:rPr>
          <w:rFonts w:eastAsia="Proxima Nova"/>
          <w:highlight w:val="white"/>
        </w:rPr>
      </w:pPr>
      <w:hyperlink r:id="rId153">
        <w:r w:rsidR="004417F5" w:rsidRPr="0002347A">
          <w:rPr>
            <w:rFonts w:eastAsia="Proxima Nova"/>
            <w:color w:val="1155CC"/>
            <w:highlight w:val="white"/>
            <w:u w:val="single"/>
          </w:rPr>
          <w:t>Asana</w:t>
        </w:r>
      </w:hyperlink>
      <w:r w:rsidR="004417F5" w:rsidRPr="0002347A">
        <w:rPr>
          <w:rFonts w:eastAsia="Proxima Nova"/>
          <w:highlight w:val="white"/>
        </w:rPr>
        <w:t xml:space="preserve"> (plateforme de gestion de projets en ligne)</w:t>
      </w:r>
      <w:r w:rsidR="00BA1ADD">
        <w:rPr>
          <w:rFonts w:eastAsia="Proxima Nova"/>
          <w:highlight w:val="white"/>
        </w:rPr>
        <w:t> ;</w:t>
      </w:r>
    </w:p>
    <w:p w14:paraId="6549E037" w14:textId="5D98AF0B" w:rsidR="0094007F" w:rsidRPr="0002347A" w:rsidRDefault="00595D55" w:rsidP="0079003B">
      <w:pPr>
        <w:numPr>
          <w:ilvl w:val="0"/>
          <w:numId w:val="5"/>
        </w:numPr>
        <w:spacing w:before="120" w:after="120"/>
        <w:jc w:val="both"/>
        <w:rPr>
          <w:rFonts w:eastAsia="Proxima Nova"/>
          <w:highlight w:val="white"/>
        </w:rPr>
      </w:pPr>
      <w:hyperlink r:id="rId154">
        <w:r w:rsidR="004417F5" w:rsidRPr="0002347A">
          <w:rPr>
            <w:rFonts w:eastAsia="Proxima Nova"/>
            <w:color w:val="1155CC"/>
            <w:highlight w:val="white"/>
            <w:u w:val="single"/>
          </w:rPr>
          <w:t>Planner</w:t>
        </w:r>
      </w:hyperlink>
      <w:r w:rsidR="004417F5" w:rsidRPr="0002347A">
        <w:rPr>
          <w:rFonts w:eastAsia="Proxima Nova"/>
          <w:highlight w:val="white"/>
        </w:rPr>
        <w:t xml:space="preserve"> (Office 365) (peut être jumelé à OneNote et au calendrier Outlook)</w:t>
      </w:r>
      <w:r w:rsidR="00BA1ADD">
        <w:rPr>
          <w:rFonts w:eastAsia="Proxima Nova"/>
          <w:highlight w:val="white"/>
        </w:rPr>
        <w:t> ;</w:t>
      </w:r>
    </w:p>
    <w:p w14:paraId="4829FC39" w14:textId="2EC362EC" w:rsidR="0094007F" w:rsidRPr="0079003B" w:rsidRDefault="00595D55" w:rsidP="0079003B">
      <w:pPr>
        <w:numPr>
          <w:ilvl w:val="0"/>
          <w:numId w:val="5"/>
        </w:numPr>
        <w:spacing w:before="120" w:after="360"/>
        <w:jc w:val="both"/>
        <w:rPr>
          <w:rFonts w:eastAsia="Proxima Nova"/>
          <w:highlight w:val="white"/>
        </w:rPr>
      </w:pPr>
      <w:hyperlink r:id="rId155">
        <w:r w:rsidR="004417F5" w:rsidRPr="0002347A">
          <w:rPr>
            <w:rFonts w:eastAsia="Proxima Nova"/>
            <w:color w:val="1155CC"/>
            <w:highlight w:val="white"/>
            <w:u w:val="single"/>
          </w:rPr>
          <w:t>Teams</w:t>
        </w:r>
      </w:hyperlink>
      <w:r w:rsidR="004417F5" w:rsidRPr="0002347A">
        <w:rPr>
          <w:rFonts w:eastAsia="Proxima Nova"/>
          <w:highlight w:val="white"/>
        </w:rPr>
        <w:t xml:space="preserve"> (Office 365) (peut être jumelé à OneNote et au Bloc-notes de classe)</w:t>
      </w:r>
      <w:r w:rsidR="0079003B">
        <w:rPr>
          <w:rFonts w:eastAsia="Proxima Nova"/>
          <w:highlight w:val="white"/>
        </w:rPr>
        <w:t>.</w:t>
      </w:r>
    </w:p>
    <w:p w14:paraId="0D811B42" w14:textId="77777777" w:rsidR="00FD3078" w:rsidRDefault="004417F5" w:rsidP="008B6DED">
      <w:pPr>
        <w:keepNext/>
        <w:widowControl w:val="0"/>
        <w:spacing w:before="120" w:after="120"/>
        <w:jc w:val="center"/>
      </w:pPr>
      <w:r w:rsidRPr="0002347A">
        <w:rPr>
          <w:rFonts w:eastAsia="Proxima Nova"/>
          <w:noProof/>
          <w:highlight w:val="magenta"/>
          <w:lang w:val="fr-CA"/>
        </w:rPr>
        <w:drawing>
          <wp:inline distT="114300" distB="114300" distL="114300" distR="114300" wp14:anchorId="775FA5FC" wp14:editId="79CCAD8D">
            <wp:extent cx="5398004" cy="4029075"/>
            <wp:effectExtent l="0" t="0" r="0" b="0"/>
            <wp:docPr id="6" name="image18.png" title="Tableau 6. Outils pour l'organisation du travail d'équipe et lignes directrices de la CUA.">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6"/>
                    <a:srcRect/>
                    <a:stretch>
                      <a:fillRect/>
                    </a:stretch>
                  </pic:blipFill>
                  <pic:spPr>
                    <a:xfrm>
                      <a:off x="0" y="0"/>
                      <a:ext cx="5406290" cy="4035260"/>
                    </a:xfrm>
                    <a:prstGeom prst="rect">
                      <a:avLst/>
                    </a:prstGeom>
                    <a:ln/>
                  </pic:spPr>
                </pic:pic>
              </a:graphicData>
            </a:graphic>
          </wp:inline>
        </w:drawing>
      </w:r>
    </w:p>
    <w:p w14:paraId="0DBDF652" w14:textId="79DFD61E" w:rsidR="0094007F" w:rsidRPr="0002347A" w:rsidRDefault="00FD3078" w:rsidP="00A06221">
      <w:pPr>
        <w:pStyle w:val="Lgende"/>
        <w:spacing w:after="240"/>
        <w:jc w:val="center"/>
        <w:rPr>
          <w:rFonts w:eastAsia="Proxima Nova"/>
          <w:highlight w:val="magenta"/>
        </w:rPr>
      </w:pPr>
      <w:r>
        <w:t xml:space="preserve">Tableau </w:t>
      </w:r>
      <w:r w:rsidR="001A3F5D">
        <w:t>6</w:t>
      </w:r>
      <w:r>
        <w:t xml:space="preserve">. </w:t>
      </w:r>
      <w:r w:rsidRPr="00EE1466">
        <w:t xml:space="preserve">Outils pour l'organisation du travail d'équipe et </w:t>
      </w:r>
      <w:r>
        <w:t xml:space="preserve">lignes directrices de la </w:t>
      </w:r>
      <w:r w:rsidRPr="00EE1466">
        <w:t>CUA.</w:t>
      </w:r>
    </w:p>
    <w:p w14:paraId="3A2FA061" w14:textId="77777777" w:rsidR="0094007F" w:rsidRPr="0002347A" w:rsidRDefault="004417F5" w:rsidP="00FD3078">
      <w:pPr>
        <w:pStyle w:val="Titre2"/>
        <w:spacing w:after="240" w:line="276" w:lineRule="auto"/>
        <w:jc w:val="both"/>
        <w:rPr>
          <w:rFonts w:eastAsia="Proxima Nova"/>
          <w:sz w:val="24"/>
          <w:szCs w:val="24"/>
          <w:highlight w:val="white"/>
        </w:rPr>
      </w:pPr>
      <w:bookmarkStart w:id="36" w:name="_qhibyyjlgko" w:colFirst="0" w:colLast="0"/>
      <w:bookmarkEnd w:id="36"/>
      <w:r w:rsidRPr="0002347A">
        <w:rPr>
          <w:highlight w:val="white"/>
        </w:rPr>
        <w:t>Conclusion</w:t>
      </w:r>
    </w:p>
    <w:p w14:paraId="3A0ECC68" w14:textId="24A77CAA" w:rsidR="0094007F" w:rsidRPr="0002347A" w:rsidRDefault="004417F5" w:rsidP="007D5965">
      <w:pPr>
        <w:spacing w:before="120" w:after="240"/>
        <w:jc w:val="both"/>
        <w:rPr>
          <w:rFonts w:eastAsia="Proxima Nova"/>
          <w:highlight w:val="white"/>
        </w:rPr>
      </w:pPr>
      <w:r w:rsidRPr="0002347A">
        <w:rPr>
          <w:rFonts w:eastAsia="Proxima Nova"/>
          <w:highlight w:val="white"/>
        </w:rPr>
        <w:t xml:space="preserve">Dans ce dossier, nous nous </w:t>
      </w:r>
      <w:proofErr w:type="gramStart"/>
      <w:r w:rsidRPr="0002347A">
        <w:rPr>
          <w:rFonts w:eastAsia="Proxima Nova"/>
          <w:highlight w:val="white"/>
        </w:rPr>
        <w:t>avons</w:t>
      </w:r>
      <w:proofErr w:type="gramEnd"/>
      <w:r w:rsidRPr="0002347A">
        <w:rPr>
          <w:rFonts w:eastAsia="Proxima Nova"/>
          <w:highlight w:val="white"/>
        </w:rPr>
        <w:t xml:space="preserve"> présenté une sélection d’outils technologiques qui nous semblait bien s’arrimer aux principes de la CUA. Loin de viser l'exhaustivité, ce dossier propose un point de départ pour inspirer et outiller les lecteurs qui souhaitent développer des pratiques inclusives.</w:t>
      </w:r>
    </w:p>
    <w:p w14:paraId="64C49668" w14:textId="0ECA4F6E" w:rsidR="0094007F" w:rsidRPr="0002347A" w:rsidRDefault="004417F5" w:rsidP="00A06221">
      <w:pPr>
        <w:spacing w:before="120" w:after="120"/>
        <w:jc w:val="both"/>
        <w:rPr>
          <w:rFonts w:eastAsia="Proxima Nova"/>
          <w:highlight w:val="white"/>
        </w:rPr>
      </w:pPr>
      <w:r w:rsidRPr="0002347A">
        <w:rPr>
          <w:rFonts w:eastAsia="Proxima Nova"/>
          <w:highlight w:val="white"/>
        </w:rPr>
        <w:t>Le dossier propose également une démarche de réflexion qui s'appuie sur les lignes directrices de la CUA afin de guider vos choix futurs quant à l’intégration d'outils numériques dans vos stratégies pédagogiques. La structure du dossier illustre bien la démarche suggérée</w:t>
      </w:r>
      <w:r w:rsidR="005A204C">
        <w:rPr>
          <w:rFonts w:eastAsia="Proxima Nova"/>
          <w:highlight w:val="white"/>
        </w:rPr>
        <w:t> :</w:t>
      </w:r>
    </w:p>
    <w:p w14:paraId="64CB11CF" w14:textId="77777777" w:rsidR="0094007F" w:rsidRPr="0002347A" w:rsidRDefault="004417F5" w:rsidP="00A06221">
      <w:pPr>
        <w:numPr>
          <w:ilvl w:val="0"/>
          <w:numId w:val="40"/>
        </w:numPr>
        <w:spacing w:before="120" w:after="120"/>
        <w:jc w:val="both"/>
        <w:rPr>
          <w:rFonts w:eastAsia="Proxima Nova"/>
          <w:highlight w:val="white"/>
        </w:rPr>
      </w:pPr>
      <w:r w:rsidRPr="0002347A">
        <w:rPr>
          <w:rFonts w:eastAsia="Proxima Nova"/>
          <w:highlight w:val="white"/>
        </w:rPr>
        <w:t>A partir du tableau de référence du CAST, nous avons identifié des aspects de la CUA qui pourraient bénéficier de l'apport d'outils numériques dans l'enseignement et l'apprentissage.</w:t>
      </w:r>
    </w:p>
    <w:p w14:paraId="5D771FF8" w14:textId="77777777" w:rsidR="0094007F" w:rsidRPr="0002347A" w:rsidRDefault="004417F5" w:rsidP="00A06221">
      <w:pPr>
        <w:numPr>
          <w:ilvl w:val="0"/>
          <w:numId w:val="40"/>
        </w:numPr>
        <w:spacing w:before="120" w:after="120"/>
        <w:jc w:val="both"/>
        <w:rPr>
          <w:rFonts w:eastAsia="Proxima Nova"/>
          <w:highlight w:val="white"/>
        </w:rPr>
      </w:pPr>
      <w:r w:rsidRPr="0002347A">
        <w:rPr>
          <w:rFonts w:eastAsia="Proxima Nova"/>
          <w:highlight w:val="white"/>
        </w:rPr>
        <w:lastRenderedPageBreak/>
        <w:t>Nous avons sélectionné quelques outils numériques gratuits ou accessibles dans l'environnement informatique des collèges en les rassemblant selon leur objectif pédagogique.</w:t>
      </w:r>
    </w:p>
    <w:p w14:paraId="33E91159" w14:textId="77777777" w:rsidR="005469D4" w:rsidRDefault="004417F5" w:rsidP="00A06221">
      <w:pPr>
        <w:numPr>
          <w:ilvl w:val="0"/>
          <w:numId w:val="40"/>
        </w:numPr>
        <w:spacing w:before="120" w:after="120"/>
        <w:jc w:val="both"/>
        <w:rPr>
          <w:rFonts w:eastAsia="Proxima Nova"/>
          <w:highlight w:val="white"/>
        </w:rPr>
      </w:pPr>
      <w:r w:rsidRPr="0002347A">
        <w:rPr>
          <w:rFonts w:eastAsia="Proxima Nova"/>
          <w:highlight w:val="white"/>
        </w:rPr>
        <w:t xml:space="preserve">Un tableau récapitulatif, à la fin de chaque section, présente de manière concrète les lignes directrices auxquelles nous avons associé ces outils et leurs fonctions afin de soutenir une pédagogie inclusive. </w:t>
      </w:r>
    </w:p>
    <w:p w14:paraId="7C719DBA" w14:textId="5334A75E" w:rsidR="0094007F" w:rsidRPr="005469D4" w:rsidRDefault="00BA1ADD" w:rsidP="005469D4">
      <w:pPr>
        <w:numPr>
          <w:ilvl w:val="0"/>
          <w:numId w:val="40"/>
        </w:numPr>
        <w:spacing w:before="120" w:after="360"/>
        <w:jc w:val="both"/>
        <w:rPr>
          <w:rFonts w:eastAsia="Proxima Nova"/>
          <w:highlight w:val="white"/>
        </w:rPr>
      </w:pPr>
      <w:r>
        <w:rPr>
          <w:rFonts w:eastAsia="Proxima Nova"/>
          <w:noProof/>
          <w:lang w:val="fr-CA"/>
        </w:rPr>
        <mc:AlternateContent>
          <mc:Choice Requires="wps">
            <w:drawing>
              <wp:anchor distT="0" distB="0" distL="114300" distR="114300" simplePos="0" relativeHeight="251674624" behindDoc="1" locked="0" layoutInCell="1" allowOverlap="1" wp14:anchorId="11BC4601" wp14:editId="046F3E5A">
                <wp:simplePos x="0" y="0"/>
                <wp:positionH relativeFrom="column">
                  <wp:posOffset>133350</wp:posOffset>
                </wp:positionH>
                <wp:positionV relativeFrom="paragraph">
                  <wp:posOffset>581660</wp:posOffset>
                </wp:positionV>
                <wp:extent cx="5438775" cy="1419225"/>
                <wp:effectExtent l="0" t="0" r="9525" b="9525"/>
                <wp:wrapNone/>
                <wp:docPr id="33" name="Rectangle 33" descr="Remerciements" title="Encadré"/>
                <wp:cNvGraphicFramePr/>
                <a:graphic xmlns:a="http://schemas.openxmlformats.org/drawingml/2006/main">
                  <a:graphicData uri="http://schemas.microsoft.com/office/word/2010/wordprocessingShape">
                    <wps:wsp>
                      <wps:cNvSpPr/>
                      <wps:spPr>
                        <a:xfrm>
                          <a:off x="0" y="0"/>
                          <a:ext cx="5438775" cy="1419225"/>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AA400C" id="Rectangle 33" o:spid="_x0000_s1026" alt="Titre : Encadré - Description : Remerciements" style="position:absolute;margin-left:10.5pt;margin-top:45.8pt;width:428.25pt;height:11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" fillcolor="#f2f2f2 [3052]" stroked="f"/>
            </w:pict>
          </mc:Fallback>
        </mc:AlternateContent>
      </w:r>
      <w:r w:rsidR="004417F5" w:rsidRPr="0002347A">
        <w:rPr>
          <w:rFonts w:eastAsia="Proxima Nova"/>
          <w:highlight w:val="white"/>
        </w:rPr>
        <w:t>Cette réflexion est bien sûr ouverte à de nombreuses autres possibilités et interprétations</w:t>
      </w:r>
      <w:r w:rsidR="005A204C">
        <w:rPr>
          <w:rFonts w:eastAsia="Proxima Nova"/>
          <w:highlight w:val="white"/>
        </w:rPr>
        <w:t> !</w:t>
      </w:r>
    </w:p>
    <w:p w14:paraId="5251BE1D" w14:textId="7E8F1C11" w:rsidR="00BA1ADD" w:rsidRPr="00BA1ADD" w:rsidRDefault="00BA1ADD" w:rsidP="00BA1ADD">
      <w:pPr>
        <w:pStyle w:val="Noticetitre"/>
        <w:rPr>
          <w:shd w:val="clear" w:color="auto" w:fill="F3F3F3"/>
        </w:rPr>
      </w:pPr>
      <w:bookmarkStart w:id="37" w:name="_g45qe34oxh84" w:colFirst="0" w:colLast="0"/>
      <w:bookmarkEnd w:id="37"/>
      <w:r w:rsidRPr="00BA1ADD">
        <w:t>Remerciements</w:t>
      </w:r>
    </w:p>
    <w:p w14:paraId="1B316DE6" w14:textId="24F7306F" w:rsidR="00BA1ADD" w:rsidRDefault="00BA1ADD" w:rsidP="00BA1ADD">
      <w:pPr>
        <w:pStyle w:val="Noticetexte"/>
      </w:pPr>
      <w:r w:rsidRPr="00BA1ADD">
        <w:t>Les auteurs tiennent à remercier les animatrices et les enseignants de la communauté de pratique sur la pédagogie inclusive (COPPI) du Cégep Limoilou, dont les questions et les commentaires, lors d'un atelier leur étant destiné, ont permis de valider notre démarche et les outils présentés dans ce dossier.</w:t>
      </w:r>
    </w:p>
    <w:p w14:paraId="4CFB57A9" w14:textId="77777777" w:rsidR="0094007F" w:rsidRPr="0002347A" w:rsidRDefault="004417F5" w:rsidP="005469D4">
      <w:pPr>
        <w:pStyle w:val="Titre2"/>
        <w:spacing w:after="240" w:line="276" w:lineRule="auto"/>
        <w:jc w:val="both"/>
      </w:pPr>
      <w:r w:rsidRPr="0002347A">
        <w:t>Références utiles</w:t>
      </w:r>
    </w:p>
    <w:p w14:paraId="615EDD23" w14:textId="77777777" w:rsidR="0094007F" w:rsidRPr="0002347A" w:rsidRDefault="004417F5" w:rsidP="0002347A">
      <w:pPr>
        <w:pStyle w:val="Titre3"/>
        <w:spacing w:before="120" w:after="240" w:line="276" w:lineRule="auto"/>
        <w:jc w:val="both"/>
        <w:rPr>
          <w:rFonts w:ascii="Arial" w:hAnsi="Arial" w:cs="Arial"/>
        </w:rPr>
      </w:pPr>
      <w:bookmarkStart w:id="38" w:name="_vr8hsu9zgh46" w:colFirst="0" w:colLast="0"/>
      <w:bookmarkEnd w:id="38"/>
      <w:r w:rsidRPr="0002347A">
        <w:rPr>
          <w:rFonts w:ascii="Arial" w:hAnsi="Arial" w:cs="Arial"/>
        </w:rPr>
        <w:t>Publications de Profweb sur la pédagogie inclusive</w:t>
      </w:r>
    </w:p>
    <w:p w14:paraId="0F567364" w14:textId="36C812BC" w:rsidR="0094007F" w:rsidRPr="0002347A" w:rsidRDefault="00595D55" w:rsidP="005469D4">
      <w:pPr>
        <w:numPr>
          <w:ilvl w:val="0"/>
          <w:numId w:val="36"/>
        </w:numPr>
        <w:spacing w:before="120" w:after="120"/>
        <w:jc w:val="both"/>
        <w:rPr>
          <w:rFonts w:eastAsia="Proxima Nova"/>
          <w:highlight w:val="white"/>
        </w:rPr>
      </w:pPr>
      <w:hyperlink r:id="rId157">
        <w:r w:rsidR="004417F5" w:rsidRPr="0002347A">
          <w:rPr>
            <w:rFonts w:eastAsia="Proxima Nova"/>
            <w:color w:val="1155CC"/>
            <w:highlight w:val="white"/>
            <w:u w:val="single"/>
          </w:rPr>
          <w:t>Les applications pédagogiques de la conception universelle de l'apprentissage (CUA)</w:t>
        </w:r>
        <w:r w:rsidR="005A204C">
          <w:rPr>
            <w:rFonts w:eastAsia="Proxima Nova"/>
            <w:color w:val="1155CC"/>
            <w:highlight w:val="white"/>
            <w:u w:val="single"/>
          </w:rPr>
          <w:t> :</w:t>
        </w:r>
        <w:r w:rsidR="004417F5" w:rsidRPr="0002347A">
          <w:rPr>
            <w:rFonts w:eastAsia="Proxima Nova"/>
            <w:color w:val="1155CC"/>
            <w:highlight w:val="white"/>
            <w:u w:val="single"/>
          </w:rPr>
          <w:t xml:space="preserve"> un site web de référence</w:t>
        </w:r>
      </w:hyperlink>
      <w:r w:rsidR="004417F5" w:rsidRPr="0002347A">
        <w:rPr>
          <w:rFonts w:eastAsia="Proxima Nova"/>
          <w:highlight w:val="white"/>
        </w:rPr>
        <w:t>, article publié sur Profweb (2018)</w:t>
      </w:r>
      <w:r w:rsidR="005469D4">
        <w:rPr>
          <w:rFonts w:eastAsia="Proxima Nova"/>
          <w:highlight w:val="white"/>
        </w:rPr>
        <w:t>.</w:t>
      </w:r>
    </w:p>
    <w:p w14:paraId="0295777B" w14:textId="3693B383" w:rsidR="0094007F" w:rsidRPr="0002347A" w:rsidRDefault="00595D55" w:rsidP="005469D4">
      <w:pPr>
        <w:numPr>
          <w:ilvl w:val="0"/>
          <w:numId w:val="36"/>
        </w:numPr>
        <w:spacing w:before="120" w:after="120"/>
        <w:jc w:val="both"/>
        <w:rPr>
          <w:rFonts w:eastAsia="Proxima Nova"/>
        </w:rPr>
      </w:pPr>
      <w:hyperlink r:id="rId158">
        <w:r w:rsidR="004417F5" w:rsidRPr="0002347A">
          <w:rPr>
            <w:rFonts w:eastAsia="Proxima Nova"/>
            <w:color w:val="1155CC"/>
            <w:highlight w:val="white"/>
            <w:u w:val="single"/>
          </w:rPr>
          <w:t>Pour une utilisation des TIC qui n’exclut personne</w:t>
        </w:r>
        <w:r w:rsidR="005A204C">
          <w:rPr>
            <w:rFonts w:eastAsia="Proxima Nova"/>
            <w:color w:val="1155CC"/>
            <w:highlight w:val="white"/>
            <w:u w:val="single"/>
          </w:rPr>
          <w:t> :</w:t>
        </w:r>
        <w:r w:rsidR="004417F5" w:rsidRPr="0002347A">
          <w:rPr>
            <w:rFonts w:eastAsia="Proxima Nova"/>
            <w:color w:val="1155CC"/>
            <w:highlight w:val="white"/>
            <w:u w:val="single"/>
          </w:rPr>
          <w:t xml:space="preserve"> compte rendu d’une conférence de Paul Turcotte</w:t>
        </w:r>
      </w:hyperlink>
      <w:r w:rsidR="004417F5" w:rsidRPr="0002347A">
        <w:rPr>
          <w:rFonts w:eastAsia="Proxima Nova"/>
          <w:highlight w:val="white"/>
        </w:rPr>
        <w:t>, article publié sur Profweb (2017) (la vidéo de la conférence intégrale est accessible à partir de l'article)</w:t>
      </w:r>
      <w:r w:rsidR="005469D4">
        <w:rPr>
          <w:rFonts w:eastAsia="Proxima Nova"/>
        </w:rPr>
        <w:t>.</w:t>
      </w:r>
    </w:p>
    <w:p w14:paraId="3B156D58" w14:textId="74CB3EFE" w:rsidR="0094007F" w:rsidRPr="0002347A" w:rsidRDefault="00595D55" w:rsidP="005469D4">
      <w:pPr>
        <w:numPr>
          <w:ilvl w:val="0"/>
          <w:numId w:val="36"/>
        </w:numPr>
        <w:spacing w:before="120" w:after="120"/>
        <w:jc w:val="both"/>
        <w:rPr>
          <w:rFonts w:eastAsia="Proxima Nova"/>
        </w:rPr>
      </w:pPr>
      <w:hyperlink r:id="rId159">
        <w:r w:rsidR="004417F5" w:rsidRPr="0002347A">
          <w:rPr>
            <w:rFonts w:eastAsia="Proxima Nova"/>
            <w:color w:val="1155CC"/>
            <w:highlight w:val="white"/>
            <w:u w:val="single"/>
          </w:rPr>
          <w:t>Vers une pédagogie inclusive avec du matériel de cours adapté aux lecteurs d’écran</w:t>
        </w:r>
      </w:hyperlink>
      <w:r w:rsidR="004417F5" w:rsidRPr="0002347A">
        <w:rPr>
          <w:rFonts w:eastAsia="Proxima Nova"/>
          <w:highlight w:val="white"/>
        </w:rPr>
        <w:t>, article publié sur Profweb (2017)</w:t>
      </w:r>
      <w:r w:rsidR="005469D4">
        <w:rPr>
          <w:rFonts w:eastAsia="Proxima Nova"/>
        </w:rPr>
        <w:t>.</w:t>
      </w:r>
    </w:p>
    <w:p w14:paraId="4010A3A2" w14:textId="343C9DF8" w:rsidR="0094007F" w:rsidRPr="0002347A" w:rsidRDefault="00595D55" w:rsidP="00B73F33">
      <w:pPr>
        <w:numPr>
          <w:ilvl w:val="0"/>
          <w:numId w:val="36"/>
        </w:numPr>
        <w:spacing w:before="120" w:after="120"/>
        <w:jc w:val="both"/>
        <w:rPr>
          <w:rFonts w:eastAsia="Proxima Nova"/>
        </w:rPr>
      </w:pPr>
      <w:hyperlink r:id="rId160">
        <w:r w:rsidR="004417F5" w:rsidRPr="0002347A">
          <w:rPr>
            <w:rFonts w:eastAsia="Proxima Nova"/>
            <w:color w:val="1155CC"/>
            <w:highlight w:val="white"/>
            <w:u w:val="single"/>
          </w:rPr>
          <w:t>Les TIC: des outils pour la pédagogie universelle en pédagogie</w:t>
        </w:r>
      </w:hyperlink>
      <w:r w:rsidR="004417F5" w:rsidRPr="0002347A">
        <w:rPr>
          <w:rFonts w:eastAsia="Proxima Nova"/>
          <w:highlight w:val="white"/>
        </w:rPr>
        <w:t>, dossier publié sur Profweb (2013)</w:t>
      </w:r>
      <w:r w:rsidR="005469D4">
        <w:rPr>
          <w:rFonts w:eastAsia="Proxima Nova"/>
        </w:rPr>
        <w:t>.</w:t>
      </w:r>
    </w:p>
    <w:p w14:paraId="6A15BEBF" w14:textId="77777777" w:rsidR="005469D4" w:rsidRDefault="004417F5" w:rsidP="005469D4">
      <w:pPr>
        <w:pStyle w:val="Titre3"/>
        <w:spacing w:before="360" w:after="240" w:line="276" w:lineRule="auto"/>
        <w:jc w:val="both"/>
        <w:rPr>
          <w:rFonts w:ascii="Arial" w:hAnsi="Arial" w:cs="Arial"/>
        </w:rPr>
      </w:pPr>
      <w:bookmarkStart w:id="39" w:name="_xpk6e2xw54lt" w:colFirst="0" w:colLast="0"/>
      <w:bookmarkEnd w:id="39"/>
      <w:r w:rsidRPr="0002347A">
        <w:rPr>
          <w:rFonts w:ascii="Arial" w:hAnsi="Arial" w:cs="Arial"/>
        </w:rPr>
        <w:t>Ressources des organismes partenaires</w:t>
      </w:r>
    </w:p>
    <w:p w14:paraId="2F01397F" w14:textId="3795C6CD" w:rsidR="0094007F" w:rsidRPr="005469D4" w:rsidRDefault="00595D55" w:rsidP="005469D4">
      <w:pPr>
        <w:pStyle w:val="Paragraphedeliste"/>
        <w:numPr>
          <w:ilvl w:val="0"/>
          <w:numId w:val="48"/>
        </w:numPr>
        <w:rPr>
          <w:rFonts w:eastAsia="Proxima Nova"/>
        </w:rPr>
      </w:pPr>
      <w:hyperlink r:id="rId161">
        <w:r w:rsidR="004417F5" w:rsidRPr="005469D4">
          <w:rPr>
            <w:rFonts w:eastAsia="Proxima Nova"/>
            <w:color w:val="1155CC"/>
            <w:u w:val="single"/>
          </w:rPr>
          <w:t>Conception universelle de l’apprentissage</w:t>
        </w:r>
        <w:r w:rsidR="005A204C">
          <w:rPr>
            <w:rFonts w:eastAsia="Proxima Nova"/>
            <w:color w:val="1155CC"/>
            <w:u w:val="single"/>
          </w:rPr>
          <w:t> :</w:t>
        </w:r>
        <w:r w:rsidR="004417F5" w:rsidRPr="005469D4">
          <w:rPr>
            <w:rFonts w:eastAsia="Proxima Nova"/>
            <w:color w:val="1155CC"/>
            <w:u w:val="single"/>
          </w:rPr>
          <w:t xml:space="preserve"> la technologie, un vecteur déterminant</w:t>
        </w:r>
      </w:hyperlink>
      <w:r w:rsidR="004417F5" w:rsidRPr="005469D4">
        <w:rPr>
          <w:rFonts w:eastAsia="Proxima Nova"/>
        </w:rPr>
        <w:t>, webinaire de l'APOP (enregistrement vidéo de la séance offert en ligne).</w:t>
      </w:r>
    </w:p>
    <w:p w14:paraId="5D07904E" w14:textId="77777777" w:rsidR="0094007F" w:rsidRPr="0002347A" w:rsidRDefault="00595D55" w:rsidP="005469D4">
      <w:pPr>
        <w:numPr>
          <w:ilvl w:val="0"/>
          <w:numId w:val="35"/>
        </w:numPr>
        <w:spacing w:before="120" w:after="120"/>
        <w:jc w:val="both"/>
        <w:rPr>
          <w:rFonts w:eastAsia="Proxima Nova"/>
        </w:rPr>
      </w:pPr>
      <w:hyperlink r:id="rId162">
        <w:r w:rsidR="004417F5" w:rsidRPr="0002347A">
          <w:rPr>
            <w:rFonts w:eastAsia="Proxima Nova"/>
            <w:color w:val="1155CC"/>
            <w:u w:val="single"/>
          </w:rPr>
          <w:t>Pédagogie inclusive: s'approprier la conception universelle de l'apprentissage et l'intégrer dans les cours</w:t>
        </w:r>
      </w:hyperlink>
      <w:r w:rsidR="004417F5" w:rsidRPr="0002347A">
        <w:rPr>
          <w:rFonts w:eastAsia="Proxima Nova"/>
        </w:rPr>
        <w:t>, webinaire de perfectionnement de l'APOP.</w:t>
      </w:r>
    </w:p>
    <w:p w14:paraId="0637F202" w14:textId="3CB6AF67" w:rsidR="0094007F" w:rsidRPr="0002347A" w:rsidRDefault="00595D55" w:rsidP="005469D4">
      <w:pPr>
        <w:numPr>
          <w:ilvl w:val="0"/>
          <w:numId w:val="35"/>
        </w:numPr>
        <w:spacing w:before="120" w:after="120"/>
        <w:jc w:val="both"/>
        <w:rPr>
          <w:rFonts w:eastAsia="Proxima Nova"/>
        </w:rPr>
      </w:pPr>
      <w:hyperlink r:id="rId163">
        <w:r w:rsidR="004417F5" w:rsidRPr="0002347A">
          <w:rPr>
            <w:rFonts w:eastAsia="Proxima Nova"/>
            <w:color w:val="1155CC"/>
            <w:u w:val="single"/>
          </w:rPr>
          <w:t>L'inclusion au collégial</w:t>
        </w:r>
      </w:hyperlink>
      <w:r w:rsidR="004417F5" w:rsidRPr="0002347A">
        <w:rPr>
          <w:rFonts w:eastAsia="Proxima Nova"/>
        </w:rPr>
        <w:t>, une communauté de pratique bilingue et ouverte à tous les membres de l'Association québécoise de pédagogie collégiale (AQPC)</w:t>
      </w:r>
      <w:r w:rsidR="005469D4">
        <w:rPr>
          <w:rFonts w:eastAsia="Proxima Nova"/>
        </w:rPr>
        <w:t>.</w:t>
      </w:r>
    </w:p>
    <w:p w14:paraId="17CC9C71" w14:textId="22DD8A84" w:rsidR="0094007F" w:rsidRPr="002B050B" w:rsidRDefault="005A204C" w:rsidP="002B050B">
      <w:pPr>
        <w:numPr>
          <w:ilvl w:val="0"/>
          <w:numId w:val="35"/>
        </w:numPr>
        <w:spacing w:before="120" w:after="120"/>
        <w:jc w:val="both"/>
        <w:rPr>
          <w:rFonts w:eastAsia="Proxima Nova"/>
        </w:rPr>
      </w:pPr>
      <w:r>
        <w:rPr>
          <w:rFonts w:eastAsia="Proxima Nova"/>
        </w:rPr>
        <w:t>« </w:t>
      </w:r>
      <w:hyperlink r:id="rId164">
        <w:r w:rsidR="004417F5" w:rsidRPr="0002347A">
          <w:rPr>
            <w:rFonts w:eastAsia="Proxima Nova"/>
            <w:color w:val="1155CC"/>
            <w:u w:val="single"/>
          </w:rPr>
          <w:t>L'intégration de la conception universelle de l'apprentissage dans les classes au collégial</w:t>
        </w:r>
      </w:hyperlink>
      <w:r>
        <w:rPr>
          <w:rFonts w:eastAsia="Proxima Nova"/>
        </w:rPr>
        <w:t> »</w:t>
      </w:r>
      <w:r w:rsidR="004417F5" w:rsidRPr="0002347A">
        <w:rPr>
          <w:rFonts w:eastAsia="Proxima Nova"/>
        </w:rPr>
        <w:t xml:space="preserve">, un article de Marie-Noël </w:t>
      </w:r>
      <w:proofErr w:type="spellStart"/>
      <w:r w:rsidR="004417F5" w:rsidRPr="0002347A">
        <w:rPr>
          <w:rFonts w:eastAsia="Proxima Nova"/>
        </w:rPr>
        <w:t>Bêty</w:t>
      </w:r>
      <w:proofErr w:type="spellEnd"/>
      <w:r w:rsidR="004417F5" w:rsidRPr="0002347A">
        <w:rPr>
          <w:rFonts w:eastAsia="Proxima Nova"/>
        </w:rPr>
        <w:t xml:space="preserve"> et de Violaine Gagnon publié dans la Revue </w:t>
      </w:r>
      <w:r w:rsidR="004417F5" w:rsidRPr="0002347A">
        <w:rPr>
          <w:rFonts w:eastAsia="Proxima Nova"/>
          <w:i/>
        </w:rPr>
        <w:t>Pédagogie collégiale</w:t>
      </w:r>
      <w:r w:rsidR="004417F5" w:rsidRPr="0002347A">
        <w:rPr>
          <w:rFonts w:eastAsia="Proxima Nova"/>
        </w:rPr>
        <w:t xml:space="preserve"> à l'automne 2018.</w:t>
      </w:r>
    </w:p>
    <w:p w14:paraId="1F9A46F6" w14:textId="77777777" w:rsidR="0094007F" w:rsidRPr="0002347A" w:rsidRDefault="00595D55" w:rsidP="005469D4">
      <w:pPr>
        <w:numPr>
          <w:ilvl w:val="0"/>
          <w:numId w:val="35"/>
        </w:numPr>
        <w:spacing w:before="120" w:after="120"/>
        <w:jc w:val="both"/>
        <w:rPr>
          <w:rFonts w:eastAsia="Proxima Nova"/>
        </w:rPr>
      </w:pPr>
      <w:hyperlink r:id="rId165">
        <w:r w:rsidR="004417F5" w:rsidRPr="0002347A">
          <w:rPr>
            <w:rFonts w:eastAsia="Proxima Nova"/>
            <w:color w:val="1155CC"/>
            <w:u w:val="single"/>
          </w:rPr>
          <w:t>PED-889 Pratiques pédagogiques visant la réussite du plus grand nombre</w:t>
        </w:r>
      </w:hyperlink>
      <w:r w:rsidR="004417F5" w:rsidRPr="0002347A">
        <w:rPr>
          <w:rFonts w:eastAsia="Proxima Nova"/>
        </w:rPr>
        <w:t xml:space="preserve"> (automne 2019), un cours offert par Performa qui vise à explorer les cadres théoriques liés à l'inclusion scolaire, dont la CUA. </w:t>
      </w:r>
    </w:p>
    <w:p w14:paraId="7CA10FC6" w14:textId="77777777" w:rsidR="0094007F" w:rsidRPr="0002347A" w:rsidRDefault="00595D55" w:rsidP="0002347A">
      <w:pPr>
        <w:numPr>
          <w:ilvl w:val="0"/>
          <w:numId w:val="35"/>
        </w:numPr>
        <w:spacing w:before="120" w:after="240"/>
        <w:jc w:val="both"/>
        <w:rPr>
          <w:rFonts w:eastAsia="Proxima Nova"/>
        </w:rPr>
      </w:pPr>
      <w:hyperlink r:id="rId166">
        <w:r w:rsidR="004417F5" w:rsidRPr="0002347A">
          <w:rPr>
            <w:rFonts w:eastAsia="Proxima Nova"/>
            <w:color w:val="1155CC"/>
            <w:u w:val="single"/>
          </w:rPr>
          <w:t>TIC-803 Stratégies pédagogiques et TIC</w:t>
        </w:r>
      </w:hyperlink>
      <w:r w:rsidR="004417F5" w:rsidRPr="0002347A">
        <w:rPr>
          <w:rFonts w:eastAsia="Proxima Nova"/>
        </w:rPr>
        <w:t xml:space="preserve"> (été 2019), un cours offert par Performa pour outiller les enseignants dans le choix de dispositifs </w:t>
      </w:r>
      <w:proofErr w:type="spellStart"/>
      <w:r w:rsidR="004417F5" w:rsidRPr="0002347A">
        <w:rPr>
          <w:rFonts w:eastAsia="Proxima Nova"/>
        </w:rPr>
        <w:t>technopédagogiques</w:t>
      </w:r>
      <w:proofErr w:type="spellEnd"/>
      <w:r w:rsidR="004417F5" w:rsidRPr="0002347A">
        <w:rPr>
          <w:rFonts w:eastAsia="Proxima Nova"/>
        </w:rPr>
        <w:t xml:space="preserve"> adéquats dans une démarche de CUA.</w:t>
      </w:r>
    </w:p>
    <w:p w14:paraId="49E718EA" w14:textId="77777777" w:rsidR="0094007F" w:rsidRPr="0002347A" w:rsidRDefault="004417F5" w:rsidP="005469D4">
      <w:pPr>
        <w:pStyle w:val="Titre3"/>
        <w:spacing w:before="360" w:after="120" w:line="276" w:lineRule="auto"/>
        <w:jc w:val="both"/>
        <w:rPr>
          <w:rFonts w:ascii="Arial" w:hAnsi="Arial" w:cs="Arial"/>
        </w:rPr>
      </w:pPr>
      <w:bookmarkStart w:id="40" w:name="_mf3jl41nanuo" w:colFirst="0" w:colLast="0"/>
      <w:bookmarkEnd w:id="40"/>
      <w:r w:rsidRPr="0002347A">
        <w:rPr>
          <w:rFonts w:ascii="Arial" w:hAnsi="Arial" w:cs="Arial"/>
        </w:rPr>
        <w:t>Ressources d'autres organismes sur la CUA</w:t>
      </w:r>
    </w:p>
    <w:p w14:paraId="41B397C2" w14:textId="4773D5F6" w:rsidR="0094007F" w:rsidRPr="0002347A" w:rsidRDefault="00595D55" w:rsidP="005469D4">
      <w:pPr>
        <w:numPr>
          <w:ilvl w:val="0"/>
          <w:numId w:val="3"/>
        </w:numPr>
        <w:spacing w:before="120" w:after="120"/>
        <w:jc w:val="both"/>
        <w:rPr>
          <w:rFonts w:eastAsia="Proxima Nova"/>
        </w:rPr>
      </w:pPr>
      <w:hyperlink r:id="rId167">
        <w:r w:rsidR="004417F5" w:rsidRPr="0002347A">
          <w:rPr>
            <w:rFonts w:eastAsia="Proxima Nova"/>
            <w:color w:val="1155CC"/>
            <w:u w:val="single"/>
          </w:rPr>
          <w:t>La conception universelle de l’apprentissage – CUA</w:t>
        </w:r>
      </w:hyperlink>
      <w:r w:rsidR="004417F5" w:rsidRPr="0002347A">
        <w:rPr>
          <w:rFonts w:eastAsia="Proxima Nova"/>
        </w:rPr>
        <w:t>, dossier complet du Consortium d'animation sur la persévérance et la réussite en enseignement supérieur (CAPRES)</w:t>
      </w:r>
      <w:r w:rsidR="005469D4">
        <w:rPr>
          <w:rFonts w:eastAsia="Proxima Nova"/>
        </w:rPr>
        <w:t>.</w:t>
      </w:r>
    </w:p>
    <w:p w14:paraId="21D1C3A5" w14:textId="41E42C83" w:rsidR="0094007F" w:rsidRPr="0002347A" w:rsidRDefault="00595D55" w:rsidP="005469D4">
      <w:pPr>
        <w:numPr>
          <w:ilvl w:val="0"/>
          <w:numId w:val="3"/>
        </w:numPr>
        <w:spacing w:before="120" w:after="120"/>
        <w:jc w:val="both"/>
        <w:rPr>
          <w:rFonts w:eastAsia="Proxima Nova"/>
        </w:rPr>
      </w:pPr>
      <w:hyperlink r:id="rId168">
        <w:r w:rsidR="004417F5" w:rsidRPr="0002347A">
          <w:rPr>
            <w:rFonts w:eastAsia="Proxima Nova"/>
            <w:color w:val="1155CC"/>
            <w:u w:val="single"/>
          </w:rPr>
          <w:t>Les applications pédagogiques de la conception universelle de l'apprentissage</w:t>
        </w:r>
      </w:hyperlink>
      <w:r w:rsidR="004417F5" w:rsidRPr="0002347A">
        <w:rPr>
          <w:rFonts w:eastAsia="Proxima Nova"/>
        </w:rPr>
        <w:t>, un site web d'autoformation créé par le Centre de recherche pour l'inclusion des personnes en situation de handicap (CRISPESH) qui comporte des exemples de bonnes pratiques, des fiches pédagogiques et des documents utiles pour appliquer la CUA en classe ou animer une communauté de pratique dans un établissement.</w:t>
      </w:r>
    </w:p>
    <w:p w14:paraId="72A593D4" w14:textId="626C560B" w:rsidR="0094007F" w:rsidRPr="002B050B" w:rsidRDefault="00595D55" w:rsidP="0002347A">
      <w:pPr>
        <w:numPr>
          <w:ilvl w:val="0"/>
          <w:numId w:val="3"/>
        </w:numPr>
        <w:spacing w:before="120" w:after="240"/>
        <w:jc w:val="both"/>
      </w:pPr>
      <w:hyperlink r:id="rId169">
        <w:r w:rsidR="004417F5" w:rsidRPr="0002347A">
          <w:rPr>
            <w:rFonts w:eastAsia="Proxima Nova"/>
            <w:color w:val="1155CC"/>
            <w:u w:val="single"/>
          </w:rPr>
          <w:t>UDL Guidelines</w:t>
        </w:r>
      </w:hyperlink>
      <w:r w:rsidR="004417F5" w:rsidRPr="0002347A">
        <w:rPr>
          <w:rFonts w:eastAsia="Proxima Nova"/>
        </w:rPr>
        <w:t xml:space="preserve">, la référence complète du </w:t>
      </w:r>
      <w:r w:rsidR="004417F5" w:rsidRPr="0002347A">
        <w:rPr>
          <w:rFonts w:eastAsia="Proxima Nova"/>
          <w:i/>
        </w:rPr>
        <w:t xml:space="preserve">Center for </w:t>
      </w:r>
      <w:proofErr w:type="spellStart"/>
      <w:r w:rsidR="004417F5" w:rsidRPr="0002347A">
        <w:rPr>
          <w:rFonts w:eastAsia="Proxima Nova"/>
          <w:i/>
        </w:rPr>
        <w:t>Applied</w:t>
      </w:r>
      <w:proofErr w:type="spellEnd"/>
      <w:r w:rsidR="004417F5" w:rsidRPr="0002347A">
        <w:rPr>
          <w:rFonts w:eastAsia="Proxima Nova"/>
          <w:i/>
        </w:rPr>
        <w:t xml:space="preserve"> </w:t>
      </w:r>
      <w:proofErr w:type="spellStart"/>
      <w:r w:rsidR="004417F5" w:rsidRPr="0002347A">
        <w:rPr>
          <w:rFonts w:eastAsia="Proxima Nova"/>
          <w:i/>
        </w:rPr>
        <w:t>Special</w:t>
      </w:r>
      <w:proofErr w:type="spellEnd"/>
      <w:r w:rsidR="004417F5" w:rsidRPr="0002347A">
        <w:rPr>
          <w:rFonts w:eastAsia="Proxima Nova"/>
          <w:i/>
        </w:rPr>
        <w:t xml:space="preserve"> </w:t>
      </w:r>
      <w:proofErr w:type="spellStart"/>
      <w:r w:rsidR="004417F5" w:rsidRPr="0002347A">
        <w:rPr>
          <w:rFonts w:eastAsia="Proxima Nova"/>
          <w:i/>
        </w:rPr>
        <w:t>Technology</w:t>
      </w:r>
      <w:proofErr w:type="spellEnd"/>
      <w:r w:rsidR="004417F5" w:rsidRPr="0002347A">
        <w:rPr>
          <w:rFonts w:eastAsia="Proxima Nova"/>
          <w:i/>
        </w:rPr>
        <w:t xml:space="preserve"> </w:t>
      </w:r>
      <w:r w:rsidR="004417F5" w:rsidRPr="0002347A">
        <w:rPr>
          <w:rFonts w:eastAsia="Proxima Nova"/>
        </w:rPr>
        <w:t>(CAST)</w:t>
      </w:r>
      <w:r w:rsidR="004417F5" w:rsidRPr="0002347A">
        <w:rPr>
          <w:rFonts w:eastAsia="Proxima Nova"/>
          <w:i/>
        </w:rPr>
        <w:t xml:space="preserve"> </w:t>
      </w:r>
      <w:r w:rsidR="004417F5" w:rsidRPr="0002347A">
        <w:rPr>
          <w:rFonts w:eastAsia="Proxima Nova"/>
        </w:rPr>
        <w:t>sur les lignes directrices de la CUA.</w:t>
      </w:r>
    </w:p>
    <w:sectPr w:rsidR="0094007F" w:rsidRPr="002B050B">
      <w:footerReference w:type="default" r:id="rId170"/>
      <w:pgSz w:w="11906" w:h="16838"/>
      <w:pgMar w:top="1133" w:right="1440" w:bottom="1133"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088BC3" w16cid:durableId="206ACDC8"/>
  <w16cid:commentId w16cid:paraId="125A8D87" w16cid:durableId="206ACE15"/>
  <w16cid:commentId w16cid:paraId="0BA7D002" w16cid:durableId="206AD0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4A7F6" w14:textId="77777777" w:rsidR="00EA4ED7" w:rsidRDefault="00EA4ED7">
      <w:pPr>
        <w:spacing w:line="240" w:lineRule="auto"/>
      </w:pPr>
      <w:r>
        <w:separator/>
      </w:r>
    </w:p>
  </w:endnote>
  <w:endnote w:type="continuationSeparator" w:id="0">
    <w:p w14:paraId="3A0D99EA" w14:textId="77777777" w:rsidR="00EA4ED7" w:rsidRDefault="00EA4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oxima Nova">
    <w:altName w:val="Tahoma"/>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erriweath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09085"/>
      <w:docPartObj>
        <w:docPartGallery w:val="Page Numbers (Bottom of Page)"/>
        <w:docPartUnique/>
      </w:docPartObj>
    </w:sdtPr>
    <w:sdtContent>
      <w:p w14:paraId="1D94A9C3" w14:textId="7B409FA9" w:rsidR="00595D55" w:rsidRDefault="00595D55">
        <w:pPr>
          <w:pStyle w:val="Pieddepage"/>
        </w:pPr>
        <w:r>
          <w:rPr>
            <w:noProof/>
            <w:lang w:val="fr-CA"/>
          </w:rPr>
          <mc:AlternateContent>
            <mc:Choice Requires="wps">
              <w:drawing>
                <wp:anchor distT="0" distB="0" distL="114300" distR="114300" simplePos="0" relativeHeight="251659264" behindDoc="0" locked="0" layoutInCell="1" allowOverlap="1" wp14:anchorId="0CA81D80" wp14:editId="614F79FB">
                  <wp:simplePos x="0" y="0"/>
                  <wp:positionH relativeFrom="rightMargin">
                    <wp:align>center</wp:align>
                  </wp:positionH>
                  <wp:positionV relativeFrom="bottomMargin">
                    <wp:align>center</wp:align>
                  </wp:positionV>
                  <wp:extent cx="561975" cy="561975"/>
                  <wp:effectExtent l="9525" t="9525" r="9525" b="9525"/>
                  <wp:wrapNone/>
                  <wp:docPr id="23" name="Ellipse 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288062CF" w14:textId="77777777" w:rsidR="00595D55" w:rsidRDefault="00595D55">
                              <w:pPr>
                                <w:pStyle w:val="Pieddepage"/>
                                <w:rPr>
                                  <w:color w:val="4F81BD" w:themeColor="accent1"/>
                                </w:rPr>
                              </w:pPr>
                              <w:r>
                                <w:fldChar w:fldCharType="begin"/>
                              </w:r>
                              <w:r>
                                <w:instrText>PAGE  \* MERGEFORMAT</w:instrText>
                              </w:r>
                              <w:r>
                                <w:fldChar w:fldCharType="separate"/>
                              </w:r>
                              <w:r w:rsidR="00115699" w:rsidRPr="00115699">
                                <w:rPr>
                                  <w:noProof/>
                                  <w:color w:val="4F81BD" w:themeColor="accent1"/>
                                  <w:lang w:val="fr-FR"/>
                                </w:rPr>
                                <w:t>7</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lipse 23" o:spid="_x0000_s102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" filled="f" fillcolor="#c0504d" strokecolor="#adc1d9" strokeweight="1pt">
                  <v:textbox inset=",0,,0">
                    <w:txbxContent>
                      <w:p w14:paraId="288062CF" w14:textId="77777777" w:rsidR="00595D55" w:rsidRDefault="00595D55">
                        <w:pPr>
                          <w:pStyle w:val="Pieddepage"/>
                          <w:rPr>
                            <w:color w:val="4F81BD" w:themeColor="accent1"/>
                          </w:rPr>
                        </w:pPr>
                        <w:r>
                          <w:fldChar w:fldCharType="begin"/>
                        </w:r>
                        <w:r>
                          <w:instrText>PAGE  \* MERGEFORMAT</w:instrText>
                        </w:r>
                        <w:r>
                          <w:fldChar w:fldCharType="separate"/>
                        </w:r>
                        <w:r w:rsidR="00115699" w:rsidRPr="00115699">
                          <w:rPr>
                            <w:noProof/>
                            <w:color w:val="4F81BD" w:themeColor="accent1"/>
                            <w:lang w:val="fr-FR"/>
                          </w:rPr>
                          <w:t>7</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9D324" w14:textId="77777777" w:rsidR="00EA4ED7" w:rsidRDefault="00EA4ED7">
      <w:pPr>
        <w:spacing w:line="240" w:lineRule="auto"/>
      </w:pPr>
      <w:r>
        <w:separator/>
      </w:r>
    </w:p>
  </w:footnote>
  <w:footnote w:type="continuationSeparator" w:id="0">
    <w:p w14:paraId="4B7D6CE8" w14:textId="77777777" w:rsidR="00EA4ED7" w:rsidRDefault="00EA4E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144"/>
    <w:multiLevelType w:val="multilevel"/>
    <w:tmpl w:val="2C5C3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E902DB"/>
    <w:multiLevelType w:val="multilevel"/>
    <w:tmpl w:val="7F78A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430205"/>
    <w:multiLevelType w:val="multilevel"/>
    <w:tmpl w:val="43A8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34A5B23"/>
    <w:multiLevelType w:val="multilevel"/>
    <w:tmpl w:val="3E327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167893"/>
    <w:multiLevelType w:val="multilevel"/>
    <w:tmpl w:val="FE30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70253B"/>
    <w:multiLevelType w:val="multilevel"/>
    <w:tmpl w:val="0FBC1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0FA6970"/>
    <w:multiLevelType w:val="multilevel"/>
    <w:tmpl w:val="545EF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1790E33"/>
    <w:multiLevelType w:val="multilevel"/>
    <w:tmpl w:val="FCCE3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6F86DAB"/>
    <w:multiLevelType w:val="multilevel"/>
    <w:tmpl w:val="FFCE4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84E3103"/>
    <w:multiLevelType w:val="multilevel"/>
    <w:tmpl w:val="D50CE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EEF645C"/>
    <w:multiLevelType w:val="multilevel"/>
    <w:tmpl w:val="BDD2D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F1A67D7"/>
    <w:multiLevelType w:val="multilevel"/>
    <w:tmpl w:val="C8CA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4B72CE"/>
    <w:multiLevelType w:val="multilevel"/>
    <w:tmpl w:val="4F6C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18E0609"/>
    <w:multiLevelType w:val="multilevel"/>
    <w:tmpl w:val="4CB4F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3D30B99"/>
    <w:multiLevelType w:val="multilevel"/>
    <w:tmpl w:val="5A1E8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46320A2"/>
    <w:multiLevelType w:val="multilevel"/>
    <w:tmpl w:val="62E2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BC051E"/>
    <w:multiLevelType w:val="multilevel"/>
    <w:tmpl w:val="FFE0DDC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nsid w:val="2BE36DF3"/>
    <w:multiLevelType w:val="multilevel"/>
    <w:tmpl w:val="B5F4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C5501A8"/>
    <w:multiLevelType w:val="multilevel"/>
    <w:tmpl w:val="6C78CA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nsid w:val="2FA91936"/>
    <w:multiLevelType w:val="multilevel"/>
    <w:tmpl w:val="EAA42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1F5455D"/>
    <w:multiLevelType w:val="multilevel"/>
    <w:tmpl w:val="7CE61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9443777"/>
    <w:multiLevelType w:val="multilevel"/>
    <w:tmpl w:val="23EEA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A2A158A"/>
    <w:multiLevelType w:val="multilevel"/>
    <w:tmpl w:val="125A5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B281B37"/>
    <w:multiLevelType w:val="multilevel"/>
    <w:tmpl w:val="7B5A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09A209E"/>
    <w:multiLevelType w:val="multilevel"/>
    <w:tmpl w:val="0EDC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3EA1DCE"/>
    <w:multiLevelType w:val="multilevel"/>
    <w:tmpl w:val="26947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3EB40C1"/>
    <w:multiLevelType w:val="multilevel"/>
    <w:tmpl w:val="FD624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448499E"/>
    <w:multiLevelType w:val="multilevel"/>
    <w:tmpl w:val="DC3A4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8D12C84"/>
    <w:multiLevelType w:val="multilevel"/>
    <w:tmpl w:val="F7704790"/>
    <w:lvl w:ilvl="0">
      <w:start w:val="1"/>
      <w:numFmt w:val="bullet"/>
      <w:lvlText w:val="●"/>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9">
    <w:nsid w:val="4C7B5A0C"/>
    <w:multiLevelType w:val="multilevel"/>
    <w:tmpl w:val="943AF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DC54D6E"/>
    <w:multiLevelType w:val="hybridMultilevel"/>
    <w:tmpl w:val="9C9A7180"/>
    <w:lvl w:ilvl="0" w:tplc="0C0C0003">
      <w:start w:val="1"/>
      <w:numFmt w:val="bullet"/>
      <w:lvlText w:val="o"/>
      <w:lvlJc w:val="left"/>
      <w:pPr>
        <w:ind w:left="2160" w:hanging="360"/>
      </w:pPr>
      <w:rPr>
        <w:rFonts w:ascii="Courier New" w:hAnsi="Courier New" w:cs="Courier New"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1">
    <w:nsid w:val="4DDA6A61"/>
    <w:multiLevelType w:val="multilevel"/>
    <w:tmpl w:val="B8DA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DF039E1"/>
    <w:multiLevelType w:val="multilevel"/>
    <w:tmpl w:val="526A2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13B128A"/>
    <w:multiLevelType w:val="multilevel"/>
    <w:tmpl w:val="C9263586"/>
    <w:lvl w:ilvl="0">
      <w:start w:val="1"/>
      <w:numFmt w:val="bullet"/>
      <w:lvlText w:val="●"/>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4">
    <w:nsid w:val="53496755"/>
    <w:multiLevelType w:val="multilevel"/>
    <w:tmpl w:val="0712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4D82011"/>
    <w:multiLevelType w:val="multilevel"/>
    <w:tmpl w:val="A1E08F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nsid w:val="571D3302"/>
    <w:multiLevelType w:val="multilevel"/>
    <w:tmpl w:val="3DC86C4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7C32532"/>
    <w:multiLevelType w:val="multilevel"/>
    <w:tmpl w:val="70B0A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A814CE9"/>
    <w:multiLevelType w:val="multilevel"/>
    <w:tmpl w:val="A24CE2B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9">
    <w:nsid w:val="5F423EE6"/>
    <w:multiLevelType w:val="hybridMultilevel"/>
    <w:tmpl w:val="179AE63E"/>
    <w:lvl w:ilvl="0" w:tplc="697EA756">
      <w:start w:val="1"/>
      <w:numFmt w:val="bullet"/>
      <w:lvlText w:val=""/>
      <w:lvlJc w:val="left"/>
      <w:pPr>
        <w:ind w:left="720" w:hanging="360"/>
      </w:pPr>
      <w:rPr>
        <w:rFonts w:ascii="Symbol" w:hAnsi="Symbol"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632252AE"/>
    <w:multiLevelType w:val="multilevel"/>
    <w:tmpl w:val="60065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38A7428"/>
    <w:multiLevelType w:val="multilevel"/>
    <w:tmpl w:val="F45AD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66B7121"/>
    <w:multiLevelType w:val="multilevel"/>
    <w:tmpl w:val="8CC4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F055EB3"/>
    <w:multiLevelType w:val="multilevel"/>
    <w:tmpl w:val="9EAC9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F722FE8"/>
    <w:multiLevelType w:val="multilevel"/>
    <w:tmpl w:val="1396A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62070B5"/>
    <w:multiLevelType w:val="multilevel"/>
    <w:tmpl w:val="3132B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66A111F"/>
    <w:multiLevelType w:val="multilevel"/>
    <w:tmpl w:val="0C161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CEB1339"/>
    <w:multiLevelType w:val="multilevel"/>
    <w:tmpl w:val="670CB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EFB312E"/>
    <w:multiLevelType w:val="multilevel"/>
    <w:tmpl w:val="B8982A5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21"/>
  </w:num>
  <w:num w:numId="2">
    <w:abstractNumId w:val="5"/>
  </w:num>
  <w:num w:numId="3">
    <w:abstractNumId w:val="27"/>
  </w:num>
  <w:num w:numId="4">
    <w:abstractNumId w:val="24"/>
  </w:num>
  <w:num w:numId="5">
    <w:abstractNumId w:val="48"/>
  </w:num>
  <w:num w:numId="6">
    <w:abstractNumId w:val="25"/>
  </w:num>
  <w:num w:numId="7">
    <w:abstractNumId w:val="12"/>
  </w:num>
  <w:num w:numId="8">
    <w:abstractNumId w:val="22"/>
  </w:num>
  <w:num w:numId="9">
    <w:abstractNumId w:val="32"/>
  </w:num>
  <w:num w:numId="10">
    <w:abstractNumId w:val="2"/>
  </w:num>
  <w:num w:numId="11">
    <w:abstractNumId w:val="19"/>
  </w:num>
  <w:num w:numId="12">
    <w:abstractNumId w:val="23"/>
  </w:num>
  <w:num w:numId="13">
    <w:abstractNumId w:val="17"/>
  </w:num>
  <w:num w:numId="14">
    <w:abstractNumId w:val="10"/>
  </w:num>
  <w:num w:numId="15">
    <w:abstractNumId w:val="35"/>
  </w:num>
  <w:num w:numId="16">
    <w:abstractNumId w:val="46"/>
  </w:num>
  <w:num w:numId="17">
    <w:abstractNumId w:val="26"/>
  </w:num>
  <w:num w:numId="18">
    <w:abstractNumId w:val="29"/>
  </w:num>
  <w:num w:numId="19">
    <w:abstractNumId w:val="8"/>
  </w:num>
  <w:num w:numId="20">
    <w:abstractNumId w:val="4"/>
  </w:num>
  <w:num w:numId="21">
    <w:abstractNumId w:val="18"/>
  </w:num>
  <w:num w:numId="22">
    <w:abstractNumId w:val="13"/>
  </w:num>
  <w:num w:numId="23">
    <w:abstractNumId w:val="31"/>
  </w:num>
  <w:num w:numId="24">
    <w:abstractNumId w:val="34"/>
  </w:num>
  <w:num w:numId="25">
    <w:abstractNumId w:val="20"/>
  </w:num>
  <w:num w:numId="26">
    <w:abstractNumId w:val="37"/>
  </w:num>
  <w:num w:numId="27">
    <w:abstractNumId w:val="38"/>
  </w:num>
  <w:num w:numId="28">
    <w:abstractNumId w:val="9"/>
  </w:num>
  <w:num w:numId="29">
    <w:abstractNumId w:val="0"/>
  </w:num>
  <w:num w:numId="30">
    <w:abstractNumId w:val="7"/>
  </w:num>
  <w:num w:numId="31">
    <w:abstractNumId w:val="47"/>
  </w:num>
  <w:num w:numId="32">
    <w:abstractNumId w:val="40"/>
  </w:num>
  <w:num w:numId="33">
    <w:abstractNumId w:val="28"/>
  </w:num>
  <w:num w:numId="34">
    <w:abstractNumId w:val="45"/>
  </w:num>
  <w:num w:numId="35">
    <w:abstractNumId w:val="1"/>
  </w:num>
  <w:num w:numId="36">
    <w:abstractNumId w:val="6"/>
  </w:num>
  <w:num w:numId="37">
    <w:abstractNumId w:val="36"/>
  </w:num>
  <w:num w:numId="38">
    <w:abstractNumId w:val="16"/>
  </w:num>
  <w:num w:numId="39">
    <w:abstractNumId w:val="41"/>
  </w:num>
  <w:num w:numId="40">
    <w:abstractNumId w:val="14"/>
  </w:num>
  <w:num w:numId="41">
    <w:abstractNumId w:val="43"/>
  </w:num>
  <w:num w:numId="42">
    <w:abstractNumId w:val="44"/>
  </w:num>
  <w:num w:numId="43">
    <w:abstractNumId w:val="33"/>
  </w:num>
  <w:num w:numId="44">
    <w:abstractNumId w:val="42"/>
  </w:num>
  <w:num w:numId="45">
    <w:abstractNumId w:val="3"/>
  </w:num>
  <w:num w:numId="46">
    <w:abstractNumId w:val="11"/>
  </w:num>
  <w:num w:numId="47">
    <w:abstractNumId w:val="15"/>
  </w:num>
  <w:num w:numId="48">
    <w:abstractNumId w:val="3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07F"/>
    <w:rsid w:val="00000856"/>
    <w:rsid w:val="0002347A"/>
    <w:rsid w:val="000361A4"/>
    <w:rsid w:val="0006716A"/>
    <w:rsid w:val="000A596B"/>
    <w:rsid w:val="000D1E76"/>
    <w:rsid w:val="000D3039"/>
    <w:rsid w:val="000E4FC1"/>
    <w:rsid w:val="00105475"/>
    <w:rsid w:val="00115699"/>
    <w:rsid w:val="001667CB"/>
    <w:rsid w:val="0017567D"/>
    <w:rsid w:val="001A3F5D"/>
    <w:rsid w:val="001C47D6"/>
    <w:rsid w:val="00250CD7"/>
    <w:rsid w:val="0028000B"/>
    <w:rsid w:val="002A78D7"/>
    <w:rsid w:val="002B050B"/>
    <w:rsid w:val="002B0B54"/>
    <w:rsid w:val="00324BEE"/>
    <w:rsid w:val="00341BA1"/>
    <w:rsid w:val="00342411"/>
    <w:rsid w:val="003509AF"/>
    <w:rsid w:val="003A4B5E"/>
    <w:rsid w:val="00430E85"/>
    <w:rsid w:val="004417F5"/>
    <w:rsid w:val="0044299F"/>
    <w:rsid w:val="00455857"/>
    <w:rsid w:val="00460120"/>
    <w:rsid w:val="00460C52"/>
    <w:rsid w:val="00471D13"/>
    <w:rsid w:val="004F5410"/>
    <w:rsid w:val="00512E86"/>
    <w:rsid w:val="00523BF4"/>
    <w:rsid w:val="00531021"/>
    <w:rsid w:val="005469D4"/>
    <w:rsid w:val="005508BE"/>
    <w:rsid w:val="00595D55"/>
    <w:rsid w:val="005A204C"/>
    <w:rsid w:val="005D1D27"/>
    <w:rsid w:val="005F2A2E"/>
    <w:rsid w:val="00602DB9"/>
    <w:rsid w:val="00614C0A"/>
    <w:rsid w:val="00680C9C"/>
    <w:rsid w:val="00685CF4"/>
    <w:rsid w:val="00695908"/>
    <w:rsid w:val="006A5495"/>
    <w:rsid w:val="006F12AD"/>
    <w:rsid w:val="006F18C7"/>
    <w:rsid w:val="00700DE9"/>
    <w:rsid w:val="0072670E"/>
    <w:rsid w:val="0079003B"/>
    <w:rsid w:val="007D5965"/>
    <w:rsid w:val="007E2914"/>
    <w:rsid w:val="007E3CF8"/>
    <w:rsid w:val="007E6A4A"/>
    <w:rsid w:val="00843B1B"/>
    <w:rsid w:val="00860B41"/>
    <w:rsid w:val="008902B8"/>
    <w:rsid w:val="00892081"/>
    <w:rsid w:val="008A099E"/>
    <w:rsid w:val="008A2E5B"/>
    <w:rsid w:val="008A4DC5"/>
    <w:rsid w:val="008B6DED"/>
    <w:rsid w:val="008C143A"/>
    <w:rsid w:val="008C72E4"/>
    <w:rsid w:val="009058D1"/>
    <w:rsid w:val="00905A08"/>
    <w:rsid w:val="009122C5"/>
    <w:rsid w:val="0094007F"/>
    <w:rsid w:val="00952AEA"/>
    <w:rsid w:val="009A4806"/>
    <w:rsid w:val="009D1D2E"/>
    <w:rsid w:val="009F2C72"/>
    <w:rsid w:val="009F41E5"/>
    <w:rsid w:val="00A06221"/>
    <w:rsid w:val="00A456B3"/>
    <w:rsid w:val="00A815ED"/>
    <w:rsid w:val="00A8397E"/>
    <w:rsid w:val="00A8510A"/>
    <w:rsid w:val="00AA4A51"/>
    <w:rsid w:val="00B73F33"/>
    <w:rsid w:val="00B96DF5"/>
    <w:rsid w:val="00BA1ADD"/>
    <w:rsid w:val="00BE57CB"/>
    <w:rsid w:val="00C05EEB"/>
    <w:rsid w:val="00C1168A"/>
    <w:rsid w:val="00C50364"/>
    <w:rsid w:val="00C5457E"/>
    <w:rsid w:val="00C70EC9"/>
    <w:rsid w:val="00C865ED"/>
    <w:rsid w:val="00CA2EEE"/>
    <w:rsid w:val="00CB17CE"/>
    <w:rsid w:val="00CE0FE5"/>
    <w:rsid w:val="00D54B55"/>
    <w:rsid w:val="00DA1111"/>
    <w:rsid w:val="00DB69B7"/>
    <w:rsid w:val="00DB7A6F"/>
    <w:rsid w:val="00DD4EEE"/>
    <w:rsid w:val="00DD5905"/>
    <w:rsid w:val="00DF1B0E"/>
    <w:rsid w:val="00E52CCF"/>
    <w:rsid w:val="00E72FFC"/>
    <w:rsid w:val="00E86665"/>
    <w:rsid w:val="00EA4ED7"/>
    <w:rsid w:val="00EE2852"/>
    <w:rsid w:val="00EE42CD"/>
    <w:rsid w:val="00F12F24"/>
    <w:rsid w:val="00F14613"/>
    <w:rsid w:val="00F73F2B"/>
    <w:rsid w:val="00FB798A"/>
    <w:rsid w:val="00FD20BA"/>
    <w:rsid w:val="00FD3078"/>
    <w:rsid w:val="00FF7C5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E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uiPriority w:val="9"/>
    <w:qFormat/>
    <w:rsid w:val="005A204C"/>
    <w:pPr>
      <w:keepNext/>
      <w:keepLines/>
      <w:spacing w:before="480" w:after="120" w:line="240" w:lineRule="auto"/>
      <w:outlineLvl w:val="0"/>
    </w:pPr>
    <w:rPr>
      <w:b/>
      <w:color w:val="000000" w:themeColor="text1"/>
      <w:sz w:val="40"/>
      <w:szCs w:val="36"/>
    </w:rPr>
  </w:style>
  <w:style w:type="paragraph" w:styleId="Titre2">
    <w:name w:val="heading 2"/>
    <w:basedOn w:val="Normal"/>
    <w:next w:val="Normal"/>
    <w:uiPriority w:val="9"/>
    <w:unhideWhenUsed/>
    <w:qFormat/>
    <w:rsid w:val="005A204C"/>
    <w:pPr>
      <w:keepNext/>
      <w:keepLines/>
      <w:spacing w:before="480" w:after="80" w:line="240" w:lineRule="auto"/>
      <w:outlineLvl w:val="1"/>
    </w:pPr>
    <w:rPr>
      <w:b/>
      <w:sz w:val="36"/>
      <w:szCs w:val="32"/>
    </w:rPr>
  </w:style>
  <w:style w:type="paragraph" w:styleId="Titre3">
    <w:name w:val="heading 3"/>
    <w:basedOn w:val="Normal"/>
    <w:next w:val="Normal"/>
    <w:uiPriority w:val="9"/>
    <w:unhideWhenUsed/>
    <w:qFormat/>
    <w:pPr>
      <w:keepNext/>
      <w:keepLines/>
      <w:spacing w:before="280" w:after="80" w:line="240" w:lineRule="auto"/>
      <w:outlineLvl w:val="2"/>
    </w:pPr>
    <w:rPr>
      <w:rFonts w:ascii="Proxima Nova" w:eastAsia="Proxima Nova" w:hAnsi="Proxima Nova" w:cs="Proxima Nova"/>
      <w:color w:val="666666"/>
      <w:sz w:val="32"/>
      <w:szCs w:val="32"/>
    </w:rPr>
  </w:style>
  <w:style w:type="paragraph" w:styleId="Titre4">
    <w:name w:val="heading 4"/>
    <w:basedOn w:val="Normal"/>
    <w:next w:val="Normal"/>
    <w:uiPriority w:val="9"/>
    <w:unhideWhenUsed/>
    <w:qFormat/>
    <w:pPr>
      <w:keepNext/>
      <w:keepLines/>
      <w:spacing w:before="240" w:after="220"/>
      <w:ind w:right="1020"/>
      <w:jc w:val="both"/>
      <w:outlineLvl w:val="3"/>
    </w:pPr>
    <w:rPr>
      <w:rFonts w:ascii="Proxima Nova" w:eastAsia="Proxima Nova" w:hAnsi="Proxima Nova" w:cs="Proxima Nova"/>
      <w:b/>
      <w:color w:val="0B5394"/>
      <w:sz w:val="28"/>
      <w:szCs w:val="28"/>
    </w:rPr>
  </w:style>
  <w:style w:type="paragraph" w:styleId="Titre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Titre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417F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17F5"/>
    <w:rPr>
      <w:rFonts w:ascii="Segoe UI" w:hAnsi="Segoe UI" w:cs="Segoe UI"/>
      <w:sz w:val="18"/>
      <w:szCs w:val="18"/>
    </w:rPr>
  </w:style>
  <w:style w:type="paragraph" w:customStyle="1" w:styleId="license">
    <w:name w:val="license"/>
    <w:basedOn w:val="Normal"/>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ev">
    <w:name w:val="Strong"/>
    <w:basedOn w:val="Policepardfaut"/>
    <w:uiPriority w:val="22"/>
    <w:qFormat/>
    <w:rsid w:val="004417F5"/>
    <w:rPr>
      <w:b/>
      <w:bCs/>
    </w:rPr>
  </w:style>
  <w:style w:type="paragraph" w:customStyle="1" w:styleId="license-hidden">
    <w:name w:val="license-hidden"/>
    <w:basedOn w:val="Normal"/>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paragraph" w:styleId="NormalWeb">
    <w:name w:val="Normal (Web)"/>
    <w:basedOn w:val="Normal"/>
    <w:uiPriority w:val="99"/>
    <w:semiHidden/>
    <w:unhideWhenUsed/>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ienhypertexte">
    <w:name w:val="Hyperlink"/>
    <w:basedOn w:val="Policepardfaut"/>
    <w:uiPriority w:val="99"/>
    <w:unhideWhenUsed/>
    <w:rsid w:val="004417F5"/>
    <w:rPr>
      <w:color w:val="0000FF"/>
      <w:u w:val="single"/>
    </w:rPr>
  </w:style>
  <w:style w:type="character" w:styleId="Lienhypertextesuivivisit">
    <w:name w:val="FollowedHyperlink"/>
    <w:basedOn w:val="Policepardfaut"/>
    <w:uiPriority w:val="99"/>
    <w:semiHidden/>
    <w:unhideWhenUsed/>
    <w:rsid w:val="004417F5"/>
    <w:rPr>
      <w:color w:val="800080" w:themeColor="followedHyperlink"/>
      <w:u w:val="single"/>
    </w:rPr>
  </w:style>
  <w:style w:type="character" w:customStyle="1" w:styleId="UnresolvedMention">
    <w:name w:val="Unresolved Mention"/>
    <w:basedOn w:val="Policepardfaut"/>
    <w:uiPriority w:val="99"/>
    <w:semiHidden/>
    <w:unhideWhenUsed/>
    <w:rsid w:val="00685CF4"/>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02347A"/>
    <w:rPr>
      <w:b/>
      <w:bCs/>
    </w:rPr>
  </w:style>
  <w:style w:type="character" w:customStyle="1" w:styleId="ObjetducommentaireCar">
    <w:name w:val="Objet du commentaire Car"/>
    <w:basedOn w:val="CommentaireCar"/>
    <w:link w:val="Objetducommentaire"/>
    <w:uiPriority w:val="99"/>
    <w:semiHidden/>
    <w:rsid w:val="0002347A"/>
    <w:rPr>
      <w:b/>
      <w:bCs/>
      <w:sz w:val="20"/>
      <w:szCs w:val="20"/>
    </w:rPr>
  </w:style>
  <w:style w:type="paragraph" w:styleId="En-tte">
    <w:name w:val="header"/>
    <w:basedOn w:val="Normal"/>
    <w:link w:val="En-tteCar"/>
    <w:uiPriority w:val="99"/>
    <w:unhideWhenUsed/>
    <w:rsid w:val="009058D1"/>
    <w:pPr>
      <w:tabs>
        <w:tab w:val="center" w:pos="4703"/>
        <w:tab w:val="right" w:pos="9406"/>
      </w:tabs>
      <w:spacing w:line="240" w:lineRule="auto"/>
    </w:pPr>
  </w:style>
  <w:style w:type="character" w:customStyle="1" w:styleId="En-tteCar">
    <w:name w:val="En-tête Car"/>
    <w:basedOn w:val="Policepardfaut"/>
    <w:link w:val="En-tte"/>
    <w:uiPriority w:val="99"/>
    <w:rsid w:val="009058D1"/>
  </w:style>
  <w:style w:type="paragraph" w:styleId="Pieddepage">
    <w:name w:val="footer"/>
    <w:basedOn w:val="Normal"/>
    <w:link w:val="PieddepageCar"/>
    <w:uiPriority w:val="99"/>
    <w:unhideWhenUsed/>
    <w:rsid w:val="009058D1"/>
    <w:pPr>
      <w:tabs>
        <w:tab w:val="center" w:pos="4703"/>
        <w:tab w:val="right" w:pos="9406"/>
      </w:tabs>
      <w:spacing w:line="240" w:lineRule="auto"/>
    </w:pPr>
  </w:style>
  <w:style w:type="character" w:customStyle="1" w:styleId="PieddepageCar">
    <w:name w:val="Pied de page Car"/>
    <w:basedOn w:val="Policepardfaut"/>
    <w:link w:val="Pieddepage"/>
    <w:uiPriority w:val="99"/>
    <w:rsid w:val="009058D1"/>
  </w:style>
  <w:style w:type="paragraph" w:styleId="Lgende">
    <w:name w:val="caption"/>
    <w:basedOn w:val="Normal"/>
    <w:next w:val="Normal"/>
    <w:uiPriority w:val="35"/>
    <w:unhideWhenUsed/>
    <w:qFormat/>
    <w:rsid w:val="00DD5905"/>
    <w:pPr>
      <w:spacing w:after="200" w:line="240" w:lineRule="auto"/>
    </w:pPr>
    <w:rPr>
      <w:i/>
      <w:iCs/>
      <w:color w:val="1F497D" w:themeColor="text2"/>
      <w:sz w:val="18"/>
      <w:szCs w:val="18"/>
    </w:rPr>
  </w:style>
  <w:style w:type="paragraph" w:styleId="Paragraphedeliste">
    <w:name w:val="List Paragraph"/>
    <w:basedOn w:val="Normal"/>
    <w:uiPriority w:val="34"/>
    <w:qFormat/>
    <w:rsid w:val="005469D4"/>
    <w:pPr>
      <w:ind w:left="720"/>
      <w:contextualSpacing/>
    </w:pPr>
  </w:style>
  <w:style w:type="paragraph" w:customStyle="1" w:styleId="Noticetexte">
    <w:name w:val="Notice texte"/>
    <w:basedOn w:val="Normal"/>
    <w:link w:val="NoticetexteCar"/>
    <w:qFormat/>
    <w:rsid w:val="005A204C"/>
    <w:pPr>
      <w:widowControl w:val="0"/>
      <w:spacing w:after="600"/>
      <w:ind w:left="634" w:right="749"/>
      <w:jc w:val="both"/>
    </w:pPr>
    <w:rPr>
      <w:rFonts w:eastAsia="Proxima Nova"/>
      <w:i/>
    </w:rPr>
  </w:style>
  <w:style w:type="paragraph" w:customStyle="1" w:styleId="Noticetitre">
    <w:name w:val="Notice titre"/>
    <w:basedOn w:val="Normal"/>
    <w:link w:val="NoticetitreCar"/>
    <w:qFormat/>
    <w:rsid w:val="005A204C"/>
    <w:pPr>
      <w:widowControl w:val="0"/>
      <w:spacing w:before="600"/>
      <w:ind w:left="634" w:right="749"/>
      <w:jc w:val="both"/>
    </w:pPr>
    <w:rPr>
      <w:rFonts w:eastAsia="Proxima Nova"/>
      <w:b/>
      <w:noProof/>
      <w:lang w:val="fr-CA"/>
    </w:rPr>
  </w:style>
  <w:style w:type="character" w:customStyle="1" w:styleId="NoticetexteCar">
    <w:name w:val="Notice texte Car"/>
    <w:basedOn w:val="Policepardfaut"/>
    <w:link w:val="Noticetexte"/>
    <w:rsid w:val="005A204C"/>
    <w:rPr>
      <w:rFonts w:eastAsia="Proxima Nova"/>
      <w:i/>
    </w:rPr>
  </w:style>
  <w:style w:type="paragraph" w:styleId="Sansinterligne">
    <w:name w:val="No Spacing"/>
    <w:uiPriority w:val="1"/>
    <w:qFormat/>
    <w:rsid w:val="005A204C"/>
    <w:pPr>
      <w:spacing w:line="240" w:lineRule="auto"/>
    </w:pPr>
  </w:style>
  <w:style w:type="character" w:customStyle="1" w:styleId="NoticetitreCar">
    <w:name w:val="Notice titre Car"/>
    <w:basedOn w:val="Policepardfaut"/>
    <w:link w:val="Noticetitre"/>
    <w:rsid w:val="005A204C"/>
    <w:rPr>
      <w:rFonts w:eastAsia="Proxima Nova"/>
      <w:b/>
      <w:noProof/>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uiPriority w:val="9"/>
    <w:qFormat/>
    <w:rsid w:val="005A204C"/>
    <w:pPr>
      <w:keepNext/>
      <w:keepLines/>
      <w:spacing w:before="480" w:after="120" w:line="240" w:lineRule="auto"/>
      <w:outlineLvl w:val="0"/>
    </w:pPr>
    <w:rPr>
      <w:b/>
      <w:color w:val="000000" w:themeColor="text1"/>
      <w:sz w:val="40"/>
      <w:szCs w:val="36"/>
    </w:rPr>
  </w:style>
  <w:style w:type="paragraph" w:styleId="Titre2">
    <w:name w:val="heading 2"/>
    <w:basedOn w:val="Normal"/>
    <w:next w:val="Normal"/>
    <w:uiPriority w:val="9"/>
    <w:unhideWhenUsed/>
    <w:qFormat/>
    <w:rsid w:val="005A204C"/>
    <w:pPr>
      <w:keepNext/>
      <w:keepLines/>
      <w:spacing w:before="480" w:after="80" w:line="240" w:lineRule="auto"/>
      <w:outlineLvl w:val="1"/>
    </w:pPr>
    <w:rPr>
      <w:b/>
      <w:sz w:val="36"/>
      <w:szCs w:val="32"/>
    </w:rPr>
  </w:style>
  <w:style w:type="paragraph" w:styleId="Titre3">
    <w:name w:val="heading 3"/>
    <w:basedOn w:val="Normal"/>
    <w:next w:val="Normal"/>
    <w:uiPriority w:val="9"/>
    <w:unhideWhenUsed/>
    <w:qFormat/>
    <w:pPr>
      <w:keepNext/>
      <w:keepLines/>
      <w:spacing w:before="280" w:after="80" w:line="240" w:lineRule="auto"/>
      <w:outlineLvl w:val="2"/>
    </w:pPr>
    <w:rPr>
      <w:rFonts w:ascii="Proxima Nova" w:eastAsia="Proxima Nova" w:hAnsi="Proxima Nova" w:cs="Proxima Nova"/>
      <w:color w:val="666666"/>
      <w:sz w:val="32"/>
      <w:szCs w:val="32"/>
    </w:rPr>
  </w:style>
  <w:style w:type="paragraph" w:styleId="Titre4">
    <w:name w:val="heading 4"/>
    <w:basedOn w:val="Normal"/>
    <w:next w:val="Normal"/>
    <w:uiPriority w:val="9"/>
    <w:unhideWhenUsed/>
    <w:qFormat/>
    <w:pPr>
      <w:keepNext/>
      <w:keepLines/>
      <w:spacing w:before="240" w:after="220"/>
      <w:ind w:right="1020"/>
      <w:jc w:val="both"/>
      <w:outlineLvl w:val="3"/>
    </w:pPr>
    <w:rPr>
      <w:rFonts w:ascii="Proxima Nova" w:eastAsia="Proxima Nova" w:hAnsi="Proxima Nova" w:cs="Proxima Nova"/>
      <w:b/>
      <w:color w:val="0B5394"/>
      <w:sz w:val="28"/>
      <w:szCs w:val="28"/>
    </w:rPr>
  </w:style>
  <w:style w:type="paragraph" w:styleId="Titre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Titre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417F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17F5"/>
    <w:rPr>
      <w:rFonts w:ascii="Segoe UI" w:hAnsi="Segoe UI" w:cs="Segoe UI"/>
      <w:sz w:val="18"/>
      <w:szCs w:val="18"/>
    </w:rPr>
  </w:style>
  <w:style w:type="paragraph" w:customStyle="1" w:styleId="license">
    <w:name w:val="license"/>
    <w:basedOn w:val="Normal"/>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ev">
    <w:name w:val="Strong"/>
    <w:basedOn w:val="Policepardfaut"/>
    <w:uiPriority w:val="22"/>
    <w:qFormat/>
    <w:rsid w:val="004417F5"/>
    <w:rPr>
      <w:b/>
      <w:bCs/>
    </w:rPr>
  </w:style>
  <w:style w:type="paragraph" w:customStyle="1" w:styleId="license-hidden">
    <w:name w:val="license-hidden"/>
    <w:basedOn w:val="Normal"/>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paragraph" w:styleId="NormalWeb">
    <w:name w:val="Normal (Web)"/>
    <w:basedOn w:val="Normal"/>
    <w:uiPriority w:val="99"/>
    <w:semiHidden/>
    <w:unhideWhenUsed/>
    <w:rsid w:val="004417F5"/>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ienhypertexte">
    <w:name w:val="Hyperlink"/>
    <w:basedOn w:val="Policepardfaut"/>
    <w:uiPriority w:val="99"/>
    <w:unhideWhenUsed/>
    <w:rsid w:val="004417F5"/>
    <w:rPr>
      <w:color w:val="0000FF"/>
      <w:u w:val="single"/>
    </w:rPr>
  </w:style>
  <w:style w:type="character" w:styleId="Lienhypertextesuivivisit">
    <w:name w:val="FollowedHyperlink"/>
    <w:basedOn w:val="Policepardfaut"/>
    <w:uiPriority w:val="99"/>
    <w:semiHidden/>
    <w:unhideWhenUsed/>
    <w:rsid w:val="004417F5"/>
    <w:rPr>
      <w:color w:val="800080" w:themeColor="followedHyperlink"/>
      <w:u w:val="single"/>
    </w:rPr>
  </w:style>
  <w:style w:type="character" w:customStyle="1" w:styleId="UnresolvedMention">
    <w:name w:val="Unresolved Mention"/>
    <w:basedOn w:val="Policepardfaut"/>
    <w:uiPriority w:val="99"/>
    <w:semiHidden/>
    <w:unhideWhenUsed/>
    <w:rsid w:val="00685CF4"/>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02347A"/>
    <w:rPr>
      <w:b/>
      <w:bCs/>
    </w:rPr>
  </w:style>
  <w:style w:type="character" w:customStyle="1" w:styleId="ObjetducommentaireCar">
    <w:name w:val="Objet du commentaire Car"/>
    <w:basedOn w:val="CommentaireCar"/>
    <w:link w:val="Objetducommentaire"/>
    <w:uiPriority w:val="99"/>
    <w:semiHidden/>
    <w:rsid w:val="0002347A"/>
    <w:rPr>
      <w:b/>
      <w:bCs/>
      <w:sz w:val="20"/>
      <w:szCs w:val="20"/>
    </w:rPr>
  </w:style>
  <w:style w:type="paragraph" w:styleId="En-tte">
    <w:name w:val="header"/>
    <w:basedOn w:val="Normal"/>
    <w:link w:val="En-tteCar"/>
    <w:uiPriority w:val="99"/>
    <w:unhideWhenUsed/>
    <w:rsid w:val="009058D1"/>
    <w:pPr>
      <w:tabs>
        <w:tab w:val="center" w:pos="4703"/>
        <w:tab w:val="right" w:pos="9406"/>
      </w:tabs>
      <w:spacing w:line="240" w:lineRule="auto"/>
    </w:pPr>
  </w:style>
  <w:style w:type="character" w:customStyle="1" w:styleId="En-tteCar">
    <w:name w:val="En-tête Car"/>
    <w:basedOn w:val="Policepardfaut"/>
    <w:link w:val="En-tte"/>
    <w:uiPriority w:val="99"/>
    <w:rsid w:val="009058D1"/>
  </w:style>
  <w:style w:type="paragraph" w:styleId="Pieddepage">
    <w:name w:val="footer"/>
    <w:basedOn w:val="Normal"/>
    <w:link w:val="PieddepageCar"/>
    <w:uiPriority w:val="99"/>
    <w:unhideWhenUsed/>
    <w:rsid w:val="009058D1"/>
    <w:pPr>
      <w:tabs>
        <w:tab w:val="center" w:pos="4703"/>
        <w:tab w:val="right" w:pos="9406"/>
      </w:tabs>
      <w:spacing w:line="240" w:lineRule="auto"/>
    </w:pPr>
  </w:style>
  <w:style w:type="character" w:customStyle="1" w:styleId="PieddepageCar">
    <w:name w:val="Pied de page Car"/>
    <w:basedOn w:val="Policepardfaut"/>
    <w:link w:val="Pieddepage"/>
    <w:uiPriority w:val="99"/>
    <w:rsid w:val="009058D1"/>
  </w:style>
  <w:style w:type="paragraph" w:styleId="Lgende">
    <w:name w:val="caption"/>
    <w:basedOn w:val="Normal"/>
    <w:next w:val="Normal"/>
    <w:uiPriority w:val="35"/>
    <w:unhideWhenUsed/>
    <w:qFormat/>
    <w:rsid w:val="00DD5905"/>
    <w:pPr>
      <w:spacing w:after="200" w:line="240" w:lineRule="auto"/>
    </w:pPr>
    <w:rPr>
      <w:i/>
      <w:iCs/>
      <w:color w:val="1F497D" w:themeColor="text2"/>
      <w:sz w:val="18"/>
      <w:szCs w:val="18"/>
    </w:rPr>
  </w:style>
  <w:style w:type="paragraph" w:styleId="Paragraphedeliste">
    <w:name w:val="List Paragraph"/>
    <w:basedOn w:val="Normal"/>
    <w:uiPriority w:val="34"/>
    <w:qFormat/>
    <w:rsid w:val="005469D4"/>
    <w:pPr>
      <w:ind w:left="720"/>
      <w:contextualSpacing/>
    </w:pPr>
  </w:style>
  <w:style w:type="paragraph" w:customStyle="1" w:styleId="Noticetexte">
    <w:name w:val="Notice texte"/>
    <w:basedOn w:val="Normal"/>
    <w:link w:val="NoticetexteCar"/>
    <w:qFormat/>
    <w:rsid w:val="005A204C"/>
    <w:pPr>
      <w:widowControl w:val="0"/>
      <w:spacing w:after="600"/>
      <w:ind w:left="634" w:right="749"/>
      <w:jc w:val="both"/>
    </w:pPr>
    <w:rPr>
      <w:rFonts w:eastAsia="Proxima Nova"/>
      <w:i/>
    </w:rPr>
  </w:style>
  <w:style w:type="paragraph" w:customStyle="1" w:styleId="Noticetitre">
    <w:name w:val="Notice titre"/>
    <w:basedOn w:val="Normal"/>
    <w:link w:val="NoticetitreCar"/>
    <w:qFormat/>
    <w:rsid w:val="005A204C"/>
    <w:pPr>
      <w:widowControl w:val="0"/>
      <w:spacing w:before="600"/>
      <w:ind w:left="634" w:right="749"/>
      <w:jc w:val="both"/>
    </w:pPr>
    <w:rPr>
      <w:rFonts w:eastAsia="Proxima Nova"/>
      <w:b/>
      <w:noProof/>
      <w:lang w:val="fr-CA"/>
    </w:rPr>
  </w:style>
  <w:style w:type="character" w:customStyle="1" w:styleId="NoticetexteCar">
    <w:name w:val="Notice texte Car"/>
    <w:basedOn w:val="Policepardfaut"/>
    <w:link w:val="Noticetexte"/>
    <w:rsid w:val="005A204C"/>
    <w:rPr>
      <w:rFonts w:eastAsia="Proxima Nova"/>
      <w:i/>
    </w:rPr>
  </w:style>
  <w:style w:type="paragraph" w:styleId="Sansinterligne">
    <w:name w:val="No Spacing"/>
    <w:uiPriority w:val="1"/>
    <w:qFormat/>
    <w:rsid w:val="005A204C"/>
    <w:pPr>
      <w:spacing w:line="240" w:lineRule="auto"/>
    </w:pPr>
  </w:style>
  <w:style w:type="character" w:customStyle="1" w:styleId="NoticetitreCar">
    <w:name w:val="Notice titre Car"/>
    <w:basedOn w:val="Policepardfaut"/>
    <w:link w:val="Noticetitre"/>
    <w:rsid w:val="005A204C"/>
    <w:rPr>
      <w:rFonts w:eastAsia="Proxima Nova"/>
      <w:b/>
      <w:noProof/>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3311">
      <w:bodyDiv w:val="1"/>
      <w:marLeft w:val="0"/>
      <w:marRight w:val="0"/>
      <w:marTop w:val="0"/>
      <w:marBottom w:val="0"/>
      <w:divBdr>
        <w:top w:val="none" w:sz="0" w:space="0" w:color="auto"/>
        <w:left w:val="none" w:sz="0" w:space="0" w:color="auto"/>
        <w:bottom w:val="none" w:sz="0" w:space="0" w:color="auto"/>
        <w:right w:val="none" w:sz="0" w:space="0" w:color="auto"/>
      </w:divBdr>
      <w:divsChild>
        <w:div w:id="328366085">
          <w:marLeft w:val="0"/>
          <w:marRight w:val="0"/>
          <w:marTop w:val="0"/>
          <w:marBottom w:val="0"/>
          <w:divBdr>
            <w:top w:val="none" w:sz="0" w:space="0" w:color="auto"/>
            <w:left w:val="none" w:sz="0" w:space="0" w:color="auto"/>
            <w:bottom w:val="none" w:sz="0" w:space="0" w:color="auto"/>
            <w:right w:val="none" w:sz="0" w:space="0" w:color="auto"/>
          </w:divBdr>
        </w:div>
      </w:divsChild>
    </w:div>
    <w:div w:id="147284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cua.ca/les-3-principes/vue-d-ensemble" TargetMode="External"/><Relationship Id="rId117" Type="http://schemas.openxmlformats.org/officeDocument/2006/relationships/hyperlink" Target="https://get.plickers.com/" TargetMode="External"/><Relationship Id="rId21" Type="http://schemas.openxmlformats.org/officeDocument/2006/relationships/image" Target="media/image4.png"/><Relationship Id="rId42" Type="http://schemas.openxmlformats.org/officeDocument/2006/relationships/hyperlink" Target="http://www.profweb.ca/system/cms/files/files/000/004/142/original/midterm_project_tutorial.mp4" TargetMode="External"/><Relationship Id="rId47" Type="http://schemas.openxmlformats.org/officeDocument/2006/relationships/hyperlink" Target="https://youtu.be/EZE1Kx4ebkk" TargetMode="External"/><Relationship Id="rId63" Type="http://schemas.openxmlformats.org/officeDocument/2006/relationships/hyperlink" Target="https://www.wooclap.com/fr/" TargetMode="External"/><Relationship Id="rId68" Type="http://schemas.openxmlformats.org/officeDocument/2006/relationships/hyperlink" Target="http://www.profweb.ca/publications/recits/un-portfolio-numerique-en-education-physique-avec-moodle" TargetMode="External"/><Relationship Id="rId84" Type="http://schemas.openxmlformats.org/officeDocument/2006/relationships/hyperlink" Target="https://youtu.be/o5VgIdNl5Iw" TargetMode="External"/><Relationship Id="rId89" Type="http://schemas.openxmlformats.org/officeDocument/2006/relationships/hyperlink" Target="http://www.profweb.ca/publications/recits/des-raccourcis-clavier-pour-accelerer-la-retroaction-formative" TargetMode="External"/><Relationship Id="rId112" Type="http://schemas.openxmlformats.org/officeDocument/2006/relationships/hyperlink" Target="http://www.profweb.ca/publications/recits/le-telephone-intelligent-en-classe-le-potentiel-de-mentimeter" TargetMode="External"/><Relationship Id="rId133" Type="http://schemas.openxmlformats.org/officeDocument/2006/relationships/hyperlink" Target="http://www.profweb.ca/publications/outils-numeriques/l-espace-web-de-profweb" TargetMode="External"/><Relationship Id="rId138" Type="http://schemas.openxmlformats.org/officeDocument/2006/relationships/hyperlink" Target="http://thinkedu.net/blog/archive/technology-in-the-classroom/video/videonotes/" TargetMode="External"/><Relationship Id="rId154" Type="http://schemas.openxmlformats.org/officeDocument/2006/relationships/hyperlink" Target="http://www.profweb.ca/publications/articles/planner-de-microsoft-office-365-un-outil-qui-simplifie-l-organisation-des-taches-la-gestion-du-temps-et-le-travail-en-collaboration" TargetMode="External"/><Relationship Id="rId159" Type="http://schemas.openxmlformats.org/officeDocument/2006/relationships/hyperlink" Target="http://www.profweb.ca/publications/articles/vers-une-pedagogie-inclusive-avec-du-materiel-de-cours-adapte-aux-lecteurs-d-ecran" TargetMode="External"/><Relationship Id="rId170" Type="http://schemas.openxmlformats.org/officeDocument/2006/relationships/footer" Target="footer1.xml"/><Relationship Id="rId16" Type="http://schemas.openxmlformats.org/officeDocument/2006/relationships/hyperlink" Target="http://udlguidelines.cast.org" TargetMode="External"/><Relationship Id="rId107" Type="http://schemas.openxmlformats.org/officeDocument/2006/relationships/hyperlink" Target="https://ccdmd.qc.ca/" TargetMode="External"/><Relationship Id="rId11" Type="http://schemas.openxmlformats.org/officeDocument/2006/relationships/hyperlink" Target="https://creativecommons.org/licenses/by-nc-sa/4.0/deed.fr" TargetMode="External"/><Relationship Id="rId32" Type="http://schemas.openxmlformats.org/officeDocument/2006/relationships/hyperlink" Target="http://www.profweb.ca/system/cms/files/files/000/004/140/original/DossierCUA_VerifierAccessibilite.gif" TargetMode="External"/><Relationship Id="rId37" Type="http://schemas.openxmlformats.org/officeDocument/2006/relationships/hyperlink" Target="https://camstudio.org/" TargetMode="External"/><Relationship Id="rId53" Type="http://schemas.openxmlformats.org/officeDocument/2006/relationships/hyperlink" Target="http://www.profweb.ca/publications/articles/creer-et-utiliser-des-infographies-en-classe" TargetMode="External"/><Relationship Id="rId58" Type="http://schemas.openxmlformats.org/officeDocument/2006/relationships/hyperlink" Target="http://www.profweb.ca/publications/outils-numeriques/canva-un-studio-graphique-pour-creer-du-visuel-accrocheur" TargetMode="External"/><Relationship Id="rId74" Type="http://schemas.openxmlformats.org/officeDocument/2006/relationships/hyperlink" Target="https://play.google.com/store/apps/details?id=com.splendapps.voicerec&amp;hl=fr_CA" TargetMode="External"/><Relationship Id="rId79" Type="http://schemas.openxmlformats.org/officeDocument/2006/relationships/hyperlink" Target="https://appear.in/" TargetMode="External"/><Relationship Id="rId102" Type="http://schemas.openxmlformats.org/officeDocument/2006/relationships/hyperlink" Target="https://appear.in/" TargetMode="External"/><Relationship Id="rId123" Type="http://schemas.openxmlformats.org/officeDocument/2006/relationships/image" Target="media/image17.png"/><Relationship Id="rId128" Type="http://schemas.openxmlformats.org/officeDocument/2006/relationships/hyperlink" Target="http://www.profweb.ca/publications/dossiers/g-suite-pour-l-education-pour-une-pedagogie-axee-sur-la-collaboration" TargetMode="External"/><Relationship Id="rId144" Type="http://schemas.openxmlformats.org/officeDocument/2006/relationships/image" Target="media/image20.png"/><Relationship Id="rId149" Type="http://schemas.openxmlformats.org/officeDocument/2006/relationships/image" Target="media/image22.png"/><Relationship Id="rId5" Type="http://schemas.openxmlformats.org/officeDocument/2006/relationships/settings" Target="settings.xml"/><Relationship Id="rId90" Type="http://schemas.openxmlformats.org/officeDocument/2006/relationships/hyperlink" Target="https://support.office.com/fr-fr/article/Choisir-les-options-de-correction-automatique-pour-la-mise-en-majuscules-l-orthographe-et-les-symboles-e7433b94-f3de-4532-9dc8-b29063a96e1f" TargetMode="External"/><Relationship Id="rId95" Type="http://schemas.openxmlformats.org/officeDocument/2006/relationships/image" Target="media/image12.png"/><Relationship Id="rId160" Type="http://schemas.openxmlformats.org/officeDocument/2006/relationships/hyperlink" Target="http://www.profweb.ca/publications/dossiers/les-tic-des-outils-pour-l-accessibilite-universelle-en-pedagogie" TargetMode="External"/><Relationship Id="rId165" Type="http://schemas.openxmlformats.org/officeDocument/2006/relationships/hyperlink" Target="https://www.usherbrooke.ca/performa/fileadmin/sites/performa/documents/Programmation_reseau/Automne_2019/PED889_Pratiques_reussite_A19.pdf" TargetMode="External"/><Relationship Id="rId22" Type="http://schemas.openxmlformats.org/officeDocument/2006/relationships/hyperlink" Target="http://www.profweb.ca/system/cms/files/files/000/004/157/original/UDL_LignesDirectrices.pdf" TargetMode="External"/><Relationship Id="rId27" Type="http://schemas.openxmlformats.org/officeDocument/2006/relationships/hyperlink" Target="http://udlguidelines.cast.org/more/about-graphic-organizer" TargetMode="External"/><Relationship Id="rId43" Type="http://schemas.openxmlformats.org/officeDocument/2006/relationships/hyperlink" Target="https://youtu.be/JLpT8huoNTU" TargetMode="External"/><Relationship Id="rId48" Type="http://schemas.openxmlformats.org/officeDocument/2006/relationships/hyperlink" Target="http://www.profweb.ca/publications/recits/les-cartes-conceptuelles-pour-soutenir-un-apprentissage-plus-approfondi-de-la-grammaire" TargetMode="External"/><Relationship Id="rId64" Type="http://schemas.openxmlformats.org/officeDocument/2006/relationships/hyperlink" Target="http://www.profweb.ca/system/cms/files/files/000/004/144/original/Dossier_CUA_audio-video-PPT.mp4" TargetMode="External"/><Relationship Id="rId69" Type="http://schemas.openxmlformats.org/officeDocument/2006/relationships/hyperlink" Target="http://www.profweb.ca/publications/dossiers/portfolio-numerique" TargetMode="External"/><Relationship Id="rId113" Type="http://schemas.openxmlformats.org/officeDocument/2006/relationships/hyperlink" Target="http://www.profweb.ca/publications/recits/reviser-la-matiere-pour-l-examen-en-s-amusant" TargetMode="External"/><Relationship Id="rId118" Type="http://schemas.openxmlformats.org/officeDocument/2006/relationships/image" Target="media/image15.png"/><Relationship Id="rId134" Type="http://schemas.openxmlformats.org/officeDocument/2006/relationships/hyperlink" Target="http://www.profweb.ca/publications/recits/le-potentiel-pedagogique-de-wikipedia-soutenir-les-apprentissages-par-la-diffusion-du-savoir-libre" TargetMode="External"/><Relationship Id="rId139" Type="http://schemas.openxmlformats.org/officeDocument/2006/relationships/hyperlink" Target="http://www.videonot.es/" TargetMode="External"/><Relationship Id="rId80" Type="http://schemas.openxmlformats.org/officeDocument/2006/relationships/hyperlink" Target="http://www.profweb.ca/publications/outils-numeriques/flipgrid-un-forum-de-discussion-video" TargetMode="External"/><Relationship Id="rId85" Type="http://schemas.openxmlformats.org/officeDocument/2006/relationships/hyperlink" Target="http://www.profweb.ca/publications/recits/recette-gagnante-pour-des-presentations-par-les-etudiants-dans-un-cours-d-espagnol" TargetMode="External"/><Relationship Id="rId150" Type="http://schemas.openxmlformats.org/officeDocument/2006/relationships/hyperlink" Target="http://www.profweb.ca/publications/recits/integrer-le-profil-tic-au-programme-de-gestion-et-technologies-d-entreprise-agricole-du-vrai-gateau" TargetMode="External"/><Relationship Id="rId155" Type="http://schemas.openxmlformats.org/officeDocument/2006/relationships/hyperlink" Target="http://www.profweb.ca/publications/outils-numeriques/microsoft-teams" TargetMode="External"/><Relationship Id="rId171" Type="http://schemas.openxmlformats.org/officeDocument/2006/relationships/fontTable" Target="fontTable.xml"/><Relationship Id="rId12" Type="http://schemas.openxmlformats.org/officeDocument/2006/relationships/hyperlink" Target="http://www.profweb.ca/publications/dossiers/des-outils-numeriques-pour-soutenir-une-approche-pedagogique-inclusive" TargetMode="External"/><Relationship Id="rId17" Type="http://schemas.openxmlformats.org/officeDocument/2006/relationships/hyperlink" Target="http://udlguidelines.cast.org" TargetMode="External"/><Relationship Id="rId33" Type="http://schemas.openxmlformats.org/officeDocument/2006/relationships/hyperlink" Target="https://www.microsoft.com/fr-ca/p/lecteur-immersif/9pjzqz821dq2?activetab=pivot:overviewtab" TargetMode="External"/><Relationship Id="rId38" Type="http://schemas.openxmlformats.org/officeDocument/2006/relationships/hyperlink" Target="https://www.techsmith.fr/camtasia.html" TargetMode="External"/><Relationship Id="rId59" Type="http://schemas.openxmlformats.org/officeDocument/2006/relationships/hyperlink" Target="https://piktochart.com/" TargetMode="External"/><Relationship Id="rId103" Type="http://schemas.openxmlformats.org/officeDocument/2006/relationships/hyperlink" Target="https://www.vteducation.org/fr/articles/analyse-de-lapprentissage/des-outils-danalyse-de-lapprentissage" TargetMode="External"/><Relationship Id="rId108" Type="http://schemas.openxmlformats.org/officeDocument/2006/relationships/hyperlink" Target="https://www.google.com/forms/" TargetMode="External"/><Relationship Id="rId124" Type="http://schemas.openxmlformats.org/officeDocument/2006/relationships/hyperlink" Target="http://www.profweb.ca/publications/recits/google-docs-pour-enseigner-la-redaction-d-un-essai-en-anglais-et-encourager-l-apprentissage-par-les-pairs" TargetMode="External"/><Relationship Id="rId129" Type="http://schemas.openxmlformats.org/officeDocument/2006/relationships/hyperlink" Target="http://soins.dduchesneau.profweb.ca/index.php?title=Accueil" TargetMode="External"/><Relationship Id="rId54" Type="http://schemas.openxmlformats.org/officeDocument/2006/relationships/hyperlink" Target="https://www.thinglink.com/" TargetMode="External"/><Relationship Id="rId70" Type="http://schemas.openxmlformats.org/officeDocument/2006/relationships/image" Target="media/image10.png"/><Relationship Id="rId75" Type="http://schemas.openxmlformats.org/officeDocument/2006/relationships/hyperlink" Target="http://www.profweb.ca/publications/outils-numeriques/bigbluebutton-un-outil-de-visioconference-educationnelle-libre" TargetMode="External"/><Relationship Id="rId91" Type="http://schemas.openxmlformats.org/officeDocument/2006/relationships/hyperlink" Target="http://www.profweb.ca/publications/recits/la-retroaction-audio-un-suivi-personnalise" TargetMode="External"/><Relationship Id="rId96" Type="http://schemas.openxmlformats.org/officeDocument/2006/relationships/hyperlink" Target="http://www.profweb.ca/publications/recits/la-retroaction-audio-pour-donner-du-sens-a-la-correction" TargetMode="External"/><Relationship Id="rId140" Type="http://schemas.openxmlformats.org/officeDocument/2006/relationships/hyperlink" Target="http://www.profweb.ca/publications/articles/3-plateformes-en-ligne-pour-creer-des-contenus-video-interactifs-pour-les-etudiants" TargetMode="External"/><Relationship Id="rId145" Type="http://schemas.openxmlformats.org/officeDocument/2006/relationships/hyperlink" Target="http://www.profweb.ca/publications/articles/planner-de-microsoft-office-365-un-outil-qui-simplifie-l-organisation-des-taches-la-gestion-du-temps-et-le-travail-en-collaboration" TargetMode="External"/><Relationship Id="rId161" Type="http://schemas.openxmlformats.org/officeDocument/2006/relationships/hyperlink" Target="https://apop.qc.ca/fr/capsule/conception-universelle-de-lapprentissage-la-technologie-un-vecteur-determinant/" TargetMode="External"/><Relationship Id="rId166" Type="http://schemas.openxmlformats.org/officeDocument/2006/relationships/hyperlink" Target="https://www.usherbrooke.ca/performa/fileadmin/sites/performa/documents/Programmation_reseau/Ete_2019/TIC803_Strategies_pedTIC_E1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dlguidelines.cast.org" TargetMode="External"/><Relationship Id="rId23" Type="http://schemas.openxmlformats.org/officeDocument/2006/relationships/hyperlink" Target="http://udlguidelines.cast.org/" TargetMode="External"/><Relationship Id="rId28" Type="http://schemas.openxmlformats.org/officeDocument/2006/relationships/image" Target="media/image6.png"/><Relationship Id="rId36" Type="http://schemas.openxmlformats.org/officeDocument/2006/relationships/hyperlink" Target="http://www.profweb.ca/publications/recits/obs-studio-un-gratuiciel-libre-pour-realiser-des-captures-video-d-ecran" TargetMode="External"/><Relationship Id="rId49" Type="http://schemas.openxmlformats.org/officeDocument/2006/relationships/hyperlink" Target="http://www.profweb.ca/publications/recits/la-cartographie-mentale-une-strategie-d-apprentissage-qui-soutient-le-transfert-des-connaissances-et-la-pensee-critique" TargetMode="External"/><Relationship Id="rId57" Type="http://schemas.openxmlformats.org/officeDocument/2006/relationships/hyperlink" Target="https://www.thinglink.com/scene/1172631084433670147" TargetMode="External"/><Relationship Id="rId106" Type="http://schemas.openxmlformats.org/officeDocument/2006/relationships/hyperlink" Target="https://ccdmd.qc.ca/catalogue/netquiz-web" TargetMode="External"/><Relationship Id="rId114" Type="http://schemas.openxmlformats.org/officeDocument/2006/relationships/hyperlink" Target="http://www.profweb.ca/publications/recits/utiliser-factile-pour-rendre-les-seances-de-revision-plus-engageantes" TargetMode="External"/><Relationship Id="rId119" Type="http://schemas.openxmlformats.org/officeDocument/2006/relationships/hyperlink" Target="https://get.plickers.com/" TargetMode="External"/><Relationship Id="rId127" Type="http://schemas.openxmlformats.org/officeDocument/2006/relationships/hyperlink" Target="http://www.profweb.ca/publications/outils-numeriques/microsoft-teams" TargetMode="External"/><Relationship Id="rId10" Type="http://schemas.openxmlformats.org/officeDocument/2006/relationships/image" Target="media/image2.png"/><Relationship Id="rId31" Type="http://schemas.openxmlformats.org/officeDocument/2006/relationships/image" Target="media/image8.gif"/><Relationship Id="rId44" Type="http://schemas.openxmlformats.org/officeDocument/2006/relationships/hyperlink" Target="https://youtu.be/JLpT8huoNTU" TargetMode="External"/><Relationship Id="rId52" Type="http://schemas.openxmlformats.org/officeDocument/2006/relationships/hyperlink" Target="https://coggle.it/" TargetMode="External"/><Relationship Id="rId60" Type="http://schemas.openxmlformats.org/officeDocument/2006/relationships/hyperlink" Target="http://www.profweb.ca/publications/articles/la-releve-presente-des-outils-d-organisation-et-de-presentations-visuelles" TargetMode="External"/><Relationship Id="rId65" Type="http://schemas.openxmlformats.org/officeDocument/2006/relationships/hyperlink" Target="http://www.profweb.ca/publications/dossiers/portfolio-numerique" TargetMode="External"/><Relationship Id="rId73" Type="http://schemas.openxmlformats.org/officeDocument/2006/relationships/hyperlink" Target="https://www.audacityteam.org/" TargetMode="External"/><Relationship Id="rId78" Type="http://schemas.openxmlformats.org/officeDocument/2006/relationships/hyperlink" Target="https://zoom.us/" TargetMode="External"/><Relationship Id="rId81" Type="http://schemas.openxmlformats.org/officeDocument/2006/relationships/hyperlink" Target="http://www.profweb.ca/publications/outils-numeriques/flipgrid-un-forum-de-discussion-video" TargetMode="External"/><Relationship Id="rId86" Type="http://schemas.openxmlformats.org/officeDocument/2006/relationships/image" Target="media/image11.png"/><Relationship Id="rId94" Type="http://schemas.openxmlformats.org/officeDocument/2006/relationships/hyperlink" Target="http://www.profweb.ca/publications/recits/la-retroaction-audio-un-suivi-personnalise" TargetMode="External"/><Relationship Id="rId99" Type="http://schemas.openxmlformats.org/officeDocument/2006/relationships/hyperlink" Target="https://vocaroo.com/" TargetMode="External"/><Relationship Id="rId101" Type="http://schemas.openxmlformats.org/officeDocument/2006/relationships/hyperlink" Target="https://zoom.us/" TargetMode="External"/><Relationship Id="rId122" Type="http://schemas.openxmlformats.org/officeDocument/2006/relationships/image" Target="media/image16.png"/><Relationship Id="rId130" Type="http://schemas.openxmlformats.org/officeDocument/2006/relationships/hyperlink" Target="http://www.profweb.ca/publications/recits/le-potentiel-pedagogique-de-wikipedia-soutenir-les-apprentissages-par-la-diffusion-du-savoir-libre" TargetMode="External"/><Relationship Id="rId135" Type="http://schemas.openxmlformats.org/officeDocument/2006/relationships/hyperlink" Target="https://edublogs.org/" TargetMode="External"/><Relationship Id="rId143" Type="http://schemas.openxmlformats.org/officeDocument/2006/relationships/image" Target="media/image19.png"/><Relationship Id="rId148" Type="http://schemas.openxmlformats.org/officeDocument/2006/relationships/hyperlink" Target="http://www.profweb.ca/publications/articles/padlet-un-mur-virtuel-collaboratif" TargetMode="External"/><Relationship Id="rId151" Type="http://schemas.openxmlformats.org/officeDocument/2006/relationships/hyperlink" Target="http://www.profweb.ca/publications/articles/padlet-un-mur-virtuel-collaboratif" TargetMode="External"/><Relationship Id="rId156" Type="http://schemas.openxmlformats.org/officeDocument/2006/relationships/image" Target="media/image23.png"/><Relationship Id="rId164" Type="http://schemas.openxmlformats.org/officeDocument/2006/relationships/hyperlink" Target="http://aqpc.qc.ca/sites/default/files/revue/entrevue_bety_gagnon-vol_32-1.pdf" TargetMode="External"/><Relationship Id="rId169" Type="http://schemas.openxmlformats.org/officeDocument/2006/relationships/hyperlink" Target="http://www.cast.org/our-work/about-udl.html"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hyperlink" Target="http://www.profweb.ca/publications/dossiers/les-tic-des-outils-pour-l-accessibilite-universelle-en-pedagogie" TargetMode="External"/><Relationship Id="rId18" Type="http://schemas.openxmlformats.org/officeDocument/2006/relationships/hyperlink" Target="http://udlguidelines.cast.org" TargetMode="External"/><Relationship Id="rId39" Type="http://schemas.openxmlformats.org/officeDocument/2006/relationships/hyperlink" Target="http://www.profweb.ca/publications/recits/des-selfies-video-en-classe" TargetMode="External"/><Relationship Id="rId109" Type="http://schemas.openxmlformats.org/officeDocument/2006/relationships/image" Target="media/image13.png"/><Relationship Id="rId34" Type="http://schemas.openxmlformats.org/officeDocument/2006/relationships/hyperlink" Target="http://www.profweb.ca/system/cms/files/files/000/004/141/original/Dossier_CUA_-_Lecteur_immersif.mp4" TargetMode="External"/><Relationship Id="rId50" Type="http://schemas.openxmlformats.org/officeDocument/2006/relationships/hyperlink" Target="https://cmap.ihmc.us/" TargetMode="External"/><Relationship Id="rId55" Type="http://schemas.openxmlformats.org/officeDocument/2006/relationships/image" Target="media/image9.png"/><Relationship Id="rId76" Type="http://schemas.openxmlformats.org/officeDocument/2006/relationships/hyperlink" Target="https://slack.com/intl/fr-fr/features" TargetMode="External"/><Relationship Id="rId97" Type="http://schemas.openxmlformats.org/officeDocument/2006/relationships/hyperlink" Target="https://www.audacityteam.org/" TargetMode="External"/><Relationship Id="rId104" Type="http://schemas.openxmlformats.org/officeDocument/2006/relationships/hyperlink" Target="http://www.profweb.ca/publications/articles/fovea-un-outil-d-analyse-de-l-apprentissage-a-partir-des-perceptions-d-etudiants" TargetMode="External"/><Relationship Id="rId120" Type="http://schemas.openxmlformats.org/officeDocument/2006/relationships/hyperlink" Target="http://www.profweb.ca/publications/recits/edpuzzle-pour-enseigner-a-l-aide-de-videos-interactives" TargetMode="External"/><Relationship Id="rId125" Type="http://schemas.openxmlformats.org/officeDocument/2006/relationships/hyperlink" Target="http://www.profweb.ca/publications/articles/onenote-un-outil-efficace-pour-la-prise-de-notes-la-gestion-de-documents-et-le-travail-en-collaboration" TargetMode="External"/><Relationship Id="rId141" Type="http://schemas.openxmlformats.org/officeDocument/2006/relationships/hyperlink" Target="https://web.hypothes.is/" TargetMode="External"/><Relationship Id="rId146" Type="http://schemas.openxmlformats.org/officeDocument/2006/relationships/hyperlink" Target="http://www.profweb.ca/publications/articles/padlet-un-mur-virtuel-collaboratif" TargetMode="External"/><Relationship Id="rId167" Type="http://schemas.openxmlformats.org/officeDocument/2006/relationships/hyperlink" Target="http://www.capres.ca/dossiers/la-conception-universelle-de-lapprentissage-cua/" TargetMode="External"/><Relationship Id="rId7" Type="http://schemas.openxmlformats.org/officeDocument/2006/relationships/footnotes" Target="footnotes.xml"/><Relationship Id="rId71" Type="http://schemas.openxmlformats.org/officeDocument/2006/relationships/hyperlink" Target="http://www.profweb.ca/publications/recits/s-approprier-l-histoire-balados-et-reseaux-de-concepts" TargetMode="External"/><Relationship Id="rId92" Type="http://schemas.openxmlformats.org/officeDocument/2006/relationships/hyperlink" Target="http://www.profweb.ca/publications/recits/la-retroaction-audio-pour-donner-du-sens-a-la-correction" TargetMode="External"/><Relationship Id="rId162" Type="http://schemas.openxmlformats.org/officeDocument/2006/relationships/hyperlink" Target="https://apop.qc.ca/fr/activite/apop129-576/"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5.png"/><Relationship Id="rId40" Type="http://schemas.openxmlformats.org/officeDocument/2006/relationships/hyperlink" Target="http://www.profweb.ca/system/cms/files/files/000/004/142/original/midterm_project_tutorial.mp4" TargetMode="External"/><Relationship Id="rId45" Type="http://schemas.openxmlformats.org/officeDocument/2006/relationships/hyperlink" Target="http://www.profweb.ca/publications/recits/des-selfies-video-en-classe" TargetMode="External"/><Relationship Id="rId66" Type="http://schemas.openxmlformats.org/officeDocument/2006/relationships/hyperlink" Target="http://www.profweb.ca/publications/outils-numeriques/wordpress-site-web-et-blogue" TargetMode="External"/><Relationship Id="rId87" Type="http://schemas.openxmlformats.org/officeDocument/2006/relationships/hyperlink" Target="http://www.profweb.ca/publications/articles/comment-donner-une-retroaction-efficace-aux-etudiants" TargetMode="External"/><Relationship Id="rId110" Type="http://schemas.openxmlformats.org/officeDocument/2006/relationships/hyperlink" Target="http://www.profweb.ca/publications/recits/plaisir-et-competition-amicale-en-classe-avec-kahoot" TargetMode="External"/><Relationship Id="rId115" Type="http://schemas.openxmlformats.org/officeDocument/2006/relationships/hyperlink" Target="https://get.plickers.com/" TargetMode="External"/><Relationship Id="rId131" Type="http://schemas.openxmlformats.org/officeDocument/2006/relationships/hyperlink" Target="http://www.profweb.ca/publications/recits/des-blogues-pour-le-suivi-individuel-des-etudiants-un-tremplin-pour-des-projets-orientants" TargetMode="External"/><Relationship Id="rId136" Type="http://schemas.openxmlformats.org/officeDocument/2006/relationships/hyperlink" Target="http://www.profweb.ca/publications/outils-numeriques/linkr-abolir-les-frontieres-dans-les-interactions-et-la-collaboration-entre-les-etudiants" TargetMode="External"/><Relationship Id="rId157" Type="http://schemas.openxmlformats.org/officeDocument/2006/relationships/hyperlink" Target="http://www.profweb.ca/publications/outils-numeriques/les-applications-pedagogiques-de-la-conception-universelle-de-l-apprentissage-cua-un-site-web-de-reference" TargetMode="External"/><Relationship Id="rId61" Type="http://schemas.openxmlformats.org/officeDocument/2006/relationships/hyperlink" Target="http://www.profweb.ca/publications/dossiers/diaporamas-numeriques-en-classe" TargetMode="External"/><Relationship Id="rId82" Type="http://schemas.openxmlformats.org/officeDocument/2006/relationships/hyperlink" Target="http://www.profweb.ca/publications/recits/une-nouvelle-formule-pour-les-exposes-oraux-avec-des-tablettes-et-youtube" TargetMode="External"/><Relationship Id="rId152" Type="http://schemas.openxmlformats.org/officeDocument/2006/relationships/hyperlink" Target="https://trello.com/fr" TargetMode="External"/><Relationship Id="rId19" Type="http://schemas.openxmlformats.org/officeDocument/2006/relationships/image" Target="media/image3.png"/><Relationship Id="rId14" Type="http://schemas.openxmlformats.org/officeDocument/2006/relationships/hyperlink" Target="http://udlguidelines.cast.org" TargetMode="External"/><Relationship Id="rId30" Type="http://schemas.openxmlformats.org/officeDocument/2006/relationships/hyperlink" Target="http://www.adaptech.org/fr/recherche/fandi" TargetMode="External"/><Relationship Id="rId35" Type="http://schemas.openxmlformats.org/officeDocument/2006/relationships/hyperlink" Target="https://screencast-o-matic.com/" TargetMode="External"/><Relationship Id="rId56" Type="http://schemas.openxmlformats.org/officeDocument/2006/relationships/hyperlink" Target="https://www.thinglink.com/" TargetMode="External"/><Relationship Id="rId77" Type="http://schemas.openxmlformats.org/officeDocument/2006/relationships/hyperlink" Target="https://hangouts.google.com/" TargetMode="External"/><Relationship Id="rId100" Type="http://schemas.openxmlformats.org/officeDocument/2006/relationships/hyperlink" Target="http://www.profweb.ca/publications/articles/la-retroaction-video-personnalisee-apres-un-examen-retour-sur-un-article-de-pedagogie-collegiale" TargetMode="External"/><Relationship Id="rId105" Type="http://schemas.openxmlformats.org/officeDocument/2006/relationships/hyperlink" Target="http://www.profweb.ca/en/publications/articles/hubert-ai-chats-with-your-students-to-obtain-course-feedback" TargetMode="External"/><Relationship Id="rId126" Type="http://schemas.openxmlformats.org/officeDocument/2006/relationships/hyperlink" Target="http://www.profweb.ca/publications/articles/class-notebook-un-bloc-notes-pour-la-classe-et-pour-organiser-vos-cours" TargetMode="External"/><Relationship Id="rId147" Type="http://schemas.openxmlformats.org/officeDocument/2006/relationships/image" Target="media/image21.png"/><Relationship Id="rId168" Type="http://schemas.openxmlformats.org/officeDocument/2006/relationships/hyperlink" Target="http://pcua.ca/" TargetMode="External"/><Relationship Id="rId8" Type="http://schemas.openxmlformats.org/officeDocument/2006/relationships/endnotes" Target="endnotes.xml"/><Relationship Id="rId51" Type="http://schemas.openxmlformats.org/officeDocument/2006/relationships/hyperlink" Target="https://www.mindmeister.com/fr" TargetMode="External"/><Relationship Id="rId72" Type="http://schemas.openxmlformats.org/officeDocument/2006/relationships/hyperlink" Target="http://www.profweb.ca/publications/articles/le-portfolio-oral-compte-rendu-d-un-article-de-pedagogie-collegiale" TargetMode="External"/><Relationship Id="rId93" Type="http://schemas.openxmlformats.org/officeDocument/2006/relationships/hyperlink" Target="https://drive.google.com/file/d/0B-YgIkZmF_EVaDJHQ0ttTGRycDA/view" TargetMode="External"/><Relationship Id="rId98" Type="http://schemas.openxmlformats.org/officeDocument/2006/relationships/hyperlink" Target="https://chrome.google.com/webstore/detail/talk-and-comment-voice-no/djnhkfljnimcpelfndpcjcgngmefaobl" TargetMode="External"/><Relationship Id="rId121" Type="http://schemas.openxmlformats.org/officeDocument/2006/relationships/hyperlink" Target="http://www.profweb.ca/publications/articles/3-plateformes-en-ligne-pour-creer-des-contenus-video-interactifs-pour-les-etudiants" TargetMode="External"/><Relationship Id="rId142" Type="http://schemas.openxmlformats.org/officeDocument/2006/relationships/hyperlink" Target="https://www.annotate.com/" TargetMode="External"/><Relationship Id="rId163" Type="http://schemas.openxmlformats.org/officeDocument/2006/relationships/hyperlink" Target="http://www.aqpc.qc.ca/communautes/inclusion-au-collegial" TargetMode="External"/><Relationship Id="rId3" Type="http://schemas.openxmlformats.org/officeDocument/2006/relationships/styles" Target="styles.xml"/><Relationship Id="rId25" Type="http://schemas.openxmlformats.org/officeDocument/2006/relationships/hyperlink" Target="http://udlguidelines.cast.org/" TargetMode="External"/><Relationship Id="rId46" Type="http://schemas.openxmlformats.org/officeDocument/2006/relationships/hyperlink" Target="https://www.powtoon.com/" TargetMode="External"/><Relationship Id="rId67" Type="http://schemas.openxmlformats.org/officeDocument/2006/relationships/hyperlink" Target="http://www.profweb.ca/publications/outils-numeriques/l-espace-web-de-profweb" TargetMode="External"/><Relationship Id="rId116" Type="http://schemas.openxmlformats.org/officeDocument/2006/relationships/image" Target="media/image14.png"/><Relationship Id="rId137" Type="http://schemas.openxmlformats.org/officeDocument/2006/relationships/image" Target="media/image18.jpg"/><Relationship Id="rId158" Type="http://schemas.openxmlformats.org/officeDocument/2006/relationships/hyperlink" Target="http://www.profweb.ca/publications/articles/pour-une-utilisation-des-tic-qui-n-exclut-personne-compte-rendu-d-une-conference-de-paul-turcotte" TargetMode="External"/><Relationship Id="rId20" Type="http://schemas.openxmlformats.org/officeDocument/2006/relationships/hyperlink" Target="http://www.profweb.ca/system/cms/files/files/000/004/157/original/UDL_LignesDirectrices.pdf" TargetMode="External"/><Relationship Id="rId41" Type="http://schemas.openxmlformats.org/officeDocument/2006/relationships/hyperlink" Target="http://www.profweb.ca/system/cms/files/files/000/004/142/original/midterm_project_tutorial.mp4" TargetMode="External"/><Relationship Id="rId62" Type="http://schemas.openxmlformats.org/officeDocument/2006/relationships/hyperlink" Target="https://hypersay.com/" TargetMode="External"/><Relationship Id="rId83" Type="http://schemas.openxmlformats.org/officeDocument/2006/relationships/hyperlink" Target="https://youtu.be/o5VgIdNl5Iw" TargetMode="External"/><Relationship Id="rId88" Type="http://schemas.openxmlformats.org/officeDocument/2006/relationships/hyperlink" Target="http://www.profweb.ca/system/cms/files/files/000/004/147/original/Dossier_CUA_Raccourcis_clavier.gif" TargetMode="External"/><Relationship Id="rId111" Type="http://schemas.openxmlformats.org/officeDocument/2006/relationships/hyperlink" Target="http://www.profweb.ca/publications/recits/telephones-intelligents-en-classe-joindre-l-utile-a-l-agreable-avec-socrative" TargetMode="External"/><Relationship Id="rId132" Type="http://schemas.openxmlformats.org/officeDocument/2006/relationships/hyperlink" Target="http://www.profweb.ca/publications/recits/le-blogue-comme-outil-de-suivi-des-stages-en-biotechnologie" TargetMode="External"/><Relationship Id="rId153" Type="http://schemas.openxmlformats.org/officeDocument/2006/relationships/hyperlink" Target="https://asana.com/" TargetMode="External"/><Relationship Id="rId17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299C-1358-481C-BE20-989D38D61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9243</Words>
  <Characters>50841</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Vachon</dc:creator>
  <cp:lastModifiedBy>Guillaume Vachon</cp:lastModifiedBy>
  <cp:revision>6</cp:revision>
  <cp:lastPrinted>2019-04-26T14:06:00Z</cp:lastPrinted>
  <dcterms:created xsi:type="dcterms:W3CDTF">2019-04-26T14:00:00Z</dcterms:created>
  <dcterms:modified xsi:type="dcterms:W3CDTF">2019-05-02T15:00:00Z</dcterms:modified>
</cp:coreProperties>
</file>